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7C31" w:rsidRPr="00DF331A" w:rsidRDefault="00557C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lang w:val="en-US"/>
        </w:rPr>
      </w:pPr>
    </w:p>
    <w:p w:rsidR="00557C31" w:rsidRPr="005D1737" w:rsidRDefault="0098630D">
      <w:pPr>
        <w:spacing w:before="209" w:line="256" w:lineRule="auto"/>
        <w:ind w:left="4365" w:right="459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Образец на публична покана по чл. 51 от ЗУСЕСИФ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3"/>
        <w:rPr>
          <w:b/>
          <w:color w:val="000000"/>
          <w:sz w:val="28"/>
          <w:szCs w:val="28"/>
        </w:rPr>
      </w:pPr>
    </w:p>
    <w:p w:rsidR="00557C31" w:rsidRPr="005D1737" w:rsidRDefault="0098630D">
      <w:pPr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ПУБЛИЧНА ПОКАНА</w:t>
      </w:r>
    </w:p>
    <w:p w:rsidR="00557C31" w:rsidRPr="005D1737" w:rsidRDefault="0098630D">
      <w:pPr>
        <w:spacing w:before="22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РАЗДЕЛ 1: ДАННИ ЗА БЕНЕФИЦИЕНТА</w:t>
      </w:r>
    </w:p>
    <w:p w:rsidR="00557C31" w:rsidRPr="005D1737" w:rsidRDefault="0098630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before="19"/>
        <w:rPr>
          <w:b/>
          <w:color w:val="000000"/>
          <w:sz w:val="24"/>
          <w:szCs w:val="24"/>
        </w:rPr>
      </w:pPr>
      <w:r w:rsidRPr="005D1737">
        <w:rPr>
          <w:b/>
          <w:color w:val="000000"/>
          <w:sz w:val="24"/>
          <w:szCs w:val="24"/>
        </w:rPr>
        <w:t>Наименование, адреси и лица за контакт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5"/>
          <w:szCs w:val="15"/>
        </w:rPr>
      </w:pPr>
    </w:p>
    <w:tbl>
      <w:tblPr>
        <w:tblStyle w:val="ac"/>
        <w:tblW w:w="892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3001"/>
        <w:gridCol w:w="2927"/>
      </w:tblGrid>
      <w:tr w:rsidR="00557C31" w:rsidRPr="005D1737">
        <w:trPr>
          <w:trHeight w:val="554"/>
        </w:trPr>
        <w:tc>
          <w:tcPr>
            <w:tcW w:w="8929" w:type="dxa"/>
            <w:gridSpan w:val="3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5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Официално наименование: </w:t>
            </w:r>
            <w:r w:rsidRPr="005D1737">
              <w:rPr>
                <w:b/>
                <w:color w:val="000000"/>
                <w:sz w:val="24"/>
                <w:szCs w:val="24"/>
              </w:rPr>
              <w:br/>
              <w:t>ВАРНЕНСКИ СВОБОДЕН УНИВЕРСИТЕТ „ЧЕРНОРИЗЕЦ ХРАБЪР“</w:t>
            </w:r>
          </w:p>
        </w:tc>
      </w:tr>
      <w:tr w:rsidR="00557C31" w:rsidRPr="005D1737">
        <w:trPr>
          <w:trHeight w:val="275"/>
        </w:trPr>
        <w:tc>
          <w:tcPr>
            <w:tcW w:w="8929" w:type="dxa"/>
            <w:gridSpan w:val="3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Адрес: к.к. Чайка, ул. Янко Славчев №84</w:t>
            </w:r>
          </w:p>
        </w:tc>
      </w:tr>
      <w:tr w:rsidR="00557C31" w:rsidRPr="005D1737">
        <w:trPr>
          <w:trHeight w:val="549"/>
        </w:trPr>
        <w:tc>
          <w:tcPr>
            <w:tcW w:w="3001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Град: ВАРНА</w:t>
            </w:r>
          </w:p>
        </w:tc>
        <w:tc>
          <w:tcPr>
            <w:tcW w:w="3001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4" w:right="1727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Пощенски код: 9007</w:t>
            </w:r>
          </w:p>
        </w:tc>
        <w:tc>
          <w:tcPr>
            <w:tcW w:w="2927" w:type="dxa"/>
            <w:tcBorders>
              <w:bottom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3" w:right="1438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Държава: БЪЛГАРИЯ</w:t>
            </w:r>
          </w:p>
        </w:tc>
      </w:tr>
      <w:tr w:rsidR="00557C31" w:rsidRPr="005D1737">
        <w:trPr>
          <w:trHeight w:val="1100"/>
        </w:trPr>
        <w:tc>
          <w:tcPr>
            <w:tcW w:w="3001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5" w:right="800"/>
              <w:rPr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За контакти: Лице/а за контакт: </w:t>
            </w:r>
            <w:r w:rsidRPr="005D1737">
              <w:rPr>
                <w:color w:val="000000"/>
                <w:sz w:val="24"/>
                <w:szCs w:val="24"/>
              </w:rPr>
              <w:t>Кремена Хубчева</w:t>
            </w:r>
          </w:p>
        </w:tc>
        <w:tc>
          <w:tcPr>
            <w:tcW w:w="3001" w:type="dxa"/>
            <w:tcBorders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7"/>
              <w:rPr>
                <w:b/>
                <w:color w:val="000000"/>
                <w:sz w:val="23"/>
                <w:szCs w:val="23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4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Телефон: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052/359523</w:t>
            </w:r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 w:rsidRPr="005D1737">
        <w:trPr>
          <w:trHeight w:val="553"/>
        </w:trPr>
        <w:tc>
          <w:tcPr>
            <w:tcW w:w="3001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Електронна поща: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hyperlink r:id="rId8">
              <w:r w:rsidR="0098630D" w:rsidRPr="005D1737">
                <w:rPr>
                  <w:color w:val="000000"/>
                  <w:sz w:val="24"/>
                  <w:szCs w:val="24"/>
                </w:rPr>
                <w:t>vfu-projects@vfu.bg</w:t>
              </w:r>
            </w:hyperlink>
          </w:p>
        </w:tc>
        <w:tc>
          <w:tcPr>
            <w:tcW w:w="3001" w:type="dxa"/>
            <w:tcBorders>
              <w:bottom w:val="single" w:sz="6" w:space="0" w:color="000000"/>
              <w:right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3"/>
              <w:ind w:left="114"/>
              <w:rPr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Факс</w:t>
            </w:r>
            <w:r w:rsidRPr="005D1737">
              <w:rPr>
                <w:color w:val="000000"/>
                <w:sz w:val="24"/>
                <w:szCs w:val="24"/>
              </w:rPr>
              <w:t>:</w:t>
            </w:r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 w:rsidRPr="005D1737">
        <w:trPr>
          <w:trHeight w:val="553"/>
        </w:trPr>
        <w:tc>
          <w:tcPr>
            <w:tcW w:w="3001" w:type="dxa"/>
            <w:tcBorders>
              <w:right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Интернет адрес/и: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hyperlink r:id="rId9">
              <w:r w:rsidR="0098630D" w:rsidRPr="005D1737">
                <w:rPr>
                  <w:color w:val="000000"/>
                  <w:sz w:val="24"/>
                  <w:szCs w:val="24"/>
                </w:rPr>
                <w:t>www.vfu.bg</w:t>
              </w:r>
            </w:hyperlink>
          </w:p>
        </w:tc>
        <w:tc>
          <w:tcPr>
            <w:tcW w:w="30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29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8"/>
        <w:rPr>
          <w:b/>
          <w:color w:val="000000"/>
          <w:sz w:val="38"/>
          <w:szCs w:val="38"/>
        </w:rPr>
      </w:pPr>
    </w:p>
    <w:p w:rsidR="00557C31" w:rsidRPr="005D1737" w:rsidRDefault="0098630D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530"/>
        </w:tabs>
        <w:spacing w:before="1"/>
        <w:rPr>
          <w:b/>
          <w:color w:val="000000"/>
          <w:sz w:val="24"/>
          <w:szCs w:val="24"/>
        </w:rPr>
      </w:pPr>
      <w:r w:rsidRPr="005D1737">
        <w:rPr>
          <w:b/>
          <w:color w:val="000000"/>
          <w:sz w:val="24"/>
          <w:szCs w:val="24"/>
        </w:rPr>
        <w:t>Вид на бенефициента и основна дейност/и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6"/>
          <w:szCs w:val="16"/>
        </w:rPr>
      </w:pPr>
    </w:p>
    <w:tbl>
      <w:tblPr>
        <w:tblStyle w:val="ad"/>
        <w:tblW w:w="8362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001"/>
        <w:gridCol w:w="5361"/>
      </w:tblGrid>
      <w:tr w:rsidR="00557C31" w:rsidRPr="005D1737">
        <w:trPr>
          <w:trHeight w:val="3035"/>
        </w:trPr>
        <w:tc>
          <w:tcPr>
            <w:tcW w:w="3001" w:type="dxa"/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6"/>
                <w:szCs w:val="26"/>
              </w:rPr>
            </w:pP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/>
              <w:rPr>
                <w:b/>
                <w:color w:val="000000"/>
                <w:sz w:val="31"/>
                <w:szCs w:val="31"/>
              </w:rPr>
            </w:pP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0"/>
                <w:id w:val="-822813589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търговско дружество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760"/>
              <w:rPr>
                <w:color w:val="000000"/>
                <w:sz w:val="24"/>
                <w:szCs w:val="24"/>
              </w:rPr>
            </w:pPr>
            <w:sdt>
              <w:sdtPr>
                <w:tag w:val="goog_rdk_1"/>
                <w:id w:val="1420376480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юридическо лице с нестопанска цел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2"/>
                <w:id w:val="142169588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друго (</w:t>
            </w:r>
            <w:r w:rsidR="0098630D" w:rsidRPr="005D1737">
              <w:rPr>
                <w:i/>
                <w:color w:val="000000"/>
                <w:sz w:val="24"/>
                <w:szCs w:val="24"/>
              </w:rPr>
              <w:t>моля, уточнете</w:t>
            </w:r>
            <w:r w:rsidR="0098630D" w:rsidRPr="005D1737">
              <w:rPr>
                <w:color w:val="000000"/>
                <w:sz w:val="24"/>
                <w:szCs w:val="24"/>
              </w:rPr>
              <w:t>):</w:t>
            </w:r>
          </w:p>
        </w:tc>
        <w:tc>
          <w:tcPr>
            <w:tcW w:w="5361" w:type="dxa"/>
          </w:tcPr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3"/>
                <w:id w:val="-621688943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обществени услуги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4"/>
                <w:id w:val="1575392071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околна среда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5"/>
                <w:id w:val="1647936852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икономическа и финансова дейност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6"/>
                <w:id w:val="1218091924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здравеопазване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286"/>
              <w:rPr>
                <w:color w:val="000000"/>
                <w:sz w:val="24"/>
                <w:szCs w:val="24"/>
              </w:rPr>
            </w:pPr>
            <w:sdt>
              <w:sdtPr>
                <w:tag w:val="goog_rdk_7"/>
                <w:id w:val="-647515517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настаняване/жилищно строителство и места за отдих и култура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8"/>
                <w:id w:val="-1628232984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социална закрила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9"/>
                <w:id w:val="1568456499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отдих, култура и религия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10"/>
                <w:id w:val="1818914446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образование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11"/>
                <w:id w:val="-1831202268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търговска дейност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12"/>
                <w:id w:val="1259254670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друго (</w:t>
            </w:r>
            <w:r w:rsidR="0098630D" w:rsidRPr="005D1737">
              <w:rPr>
                <w:i/>
                <w:color w:val="000000"/>
                <w:sz w:val="24"/>
                <w:szCs w:val="24"/>
              </w:rPr>
              <w:t>моля, уточнете</w:t>
            </w:r>
            <w:r w:rsidR="0098630D" w:rsidRPr="005D1737">
              <w:rPr>
                <w:color w:val="000000"/>
                <w:sz w:val="24"/>
                <w:szCs w:val="24"/>
              </w:rPr>
              <w:t>):</w:t>
            </w:r>
          </w:p>
        </w:tc>
      </w:tr>
    </w:tbl>
    <w:p w:rsidR="00557C31" w:rsidRPr="005D1737" w:rsidRDefault="00557C31">
      <w:pPr>
        <w:spacing w:line="264" w:lineRule="auto"/>
        <w:rPr>
          <w:sz w:val="24"/>
          <w:szCs w:val="24"/>
        </w:rPr>
        <w:sectPr w:rsidR="00557C31" w:rsidRPr="005D1737">
          <w:headerReference w:type="default" r:id="rId10"/>
          <w:footerReference w:type="default" r:id="rId11"/>
          <w:pgSz w:w="11910" w:h="16840"/>
          <w:pgMar w:top="1980" w:right="1300" w:bottom="1600" w:left="1300" w:header="785" w:footer="1408" w:gutter="0"/>
          <w:pgNumType w:start="1"/>
          <w:cols w:space="720"/>
        </w:sectPr>
      </w:pPr>
    </w:p>
    <w:p w:rsidR="00557C31" w:rsidRPr="005D1737" w:rsidRDefault="0098630D">
      <w:pPr>
        <w:spacing w:line="259" w:lineRule="auto"/>
        <w:ind w:left="116" w:right="539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lastRenderedPageBreak/>
        <w:t>РАЗДЕЛ ІІ.: ОБЕКТ И ПРЕДМЕТ НА ПРОЦЕДУРАТА ЗА ОПРЕДЕЛЯНЕ НА ИЗПЪЛНИТЕЛ</w:t>
      </w:r>
    </w:p>
    <w:p w:rsidR="00557C31" w:rsidRPr="005D1737" w:rsidRDefault="0098630D">
      <w:pPr>
        <w:spacing w:line="273" w:lineRule="auto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ІІ.1) Описание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16"/>
          <w:szCs w:val="16"/>
        </w:rPr>
      </w:pPr>
    </w:p>
    <w:tbl>
      <w:tblPr>
        <w:tblStyle w:val="ae"/>
        <w:tblW w:w="9060" w:type="dxa"/>
        <w:tblInd w:w="14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5"/>
        <w:gridCol w:w="3210"/>
        <w:gridCol w:w="585"/>
        <w:gridCol w:w="1740"/>
        <w:gridCol w:w="1590"/>
        <w:gridCol w:w="1830"/>
      </w:tblGrid>
      <w:tr w:rsidR="00557C31" w:rsidRPr="005D1737">
        <w:trPr>
          <w:trHeight w:val="551"/>
        </w:trPr>
        <w:tc>
          <w:tcPr>
            <w:tcW w:w="9060" w:type="dxa"/>
            <w:gridSpan w:val="6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ІІ.1.1) Обект на процедурата и място на изпълнение на строителството,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доставката или услугата</w:t>
            </w:r>
          </w:p>
        </w:tc>
      </w:tr>
      <w:tr w:rsidR="00557C31" w:rsidRPr="005D1737">
        <w:trPr>
          <w:trHeight w:val="551"/>
        </w:trPr>
        <w:tc>
          <w:tcPr>
            <w:tcW w:w="9060" w:type="dxa"/>
            <w:gridSpan w:val="6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i/>
                <w:color w:val="000000"/>
                <w:sz w:val="24"/>
                <w:szCs w:val="24"/>
              </w:rPr>
              <w:t>(Изберете само един обект – строителство, доставки или услуги, които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i/>
                <w:color w:val="000000"/>
                <w:sz w:val="24"/>
                <w:szCs w:val="24"/>
              </w:rPr>
              <w:t>съответства на конкретния предмет на вашата процедура</w:t>
            </w:r>
            <w:r w:rsidRPr="005D1737">
              <w:rPr>
                <w:color w:val="000000"/>
                <w:sz w:val="24"/>
                <w:szCs w:val="24"/>
              </w:rPr>
              <w:t>)</w:t>
            </w:r>
          </w:p>
        </w:tc>
      </w:tr>
      <w:tr w:rsidR="00557C31" w:rsidRPr="005D1737">
        <w:trPr>
          <w:trHeight w:val="275"/>
        </w:trPr>
        <w:tc>
          <w:tcPr>
            <w:tcW w:w="3900" w:type="dxa"/>
            <w:gridSpan w:val="3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(а) Строителство </w:t>
            </w:r>
            <w:sdt>
              <w:sdtPr>
                <w:tag w:val="goog_rdk_13"/>
                <w:id w:val="-92392430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  <w:tc>
          <w:tcPr>
            <w:tcW w:w="3330" w:type="dxa"/>
            <w:gridSpan w:val="2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4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(б) Доставки </w:t>
            </w:r>
            <w:sdt>
              <w:sdtPr>
                <w:tag w:val="goog_rdk_14"/>
                <w:id w:val="-146206293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</w:p>
        </w:tc>
        <w:tc>
          <w:tcPr>
            <w:tcW w:w="1830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3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(в) Услуги </w:t>
            </w:r>
            <w:sdt>
              <w:sdtPr>
                <w:tag w:val="goog_rdk_15"/>
                <w:id w:val="616026738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  <w:tr w:rsidR="00557C31" w:rsidRPr="005D1737">
        <w:trPr>
          <w:trHeight w:val="2460"/>
        </w:trPr>
        <w:tc>
          <w:tcPr>
            <w:tcW w:w="3900" w:type="dxa"/>
            <w:gridSpan w:val="3"/>
          </w:tcPr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76"/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16"/>
                <w:id w:val="-957486469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Изграждане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17"/>
                <w:id w:val="-448550383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Проектиране и изпълнение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sz w:val="24"/>
                <w:szCs w:val="24"/>
              </w:rPr>
            </w:pPr>
            <w:sdt>
              <w:sdtPr>
                <w:tag w:val="goog_rdk_18"/>
                <w:id w:val="-1361662190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sz w:val="24"/>
                <w:szCs w:val="24"/>
              </w:rPr>
              <w:t>Рехабилитация, реконструкция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16"/>
                <w:szCs w:val="16"/>
              </w:rPr>
            </w:pPr>
            <w:sdt>
              <w:sdtPr>
                <w:tag w:val="goog_rdk_19"/>
                <w:id w:val="-1389183659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sz w:val="24"/>
                <w:szCs w:val="24"/>
              </w:rPr>
              <w:t>Строително-монтажни работи</w:t>
            </w:r>
          </w:p>
        </w:tc>
        <w:tc>
          <w:tcPr>
            <w:tcW w:w="3330" w:type="dxa"/>
            <w:gridSpan w:val="2"/>
          </w:tcPr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0"/>
                <w:id w:val="-657006327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Покупка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1"/>
                <w:id w:val="-2079664286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B277DC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Лизинг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2"/>
                <w:id w:val="663901480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Покупка на изплащане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171"/>
              <w:rPr>
                <w:color w:val="000000"/>
                <w:sz w:val="24"/>
                <w:szCs w:val="24"/>
              </w:rPr>
            </w:pPr>
            <w:sdt>
              <w:sdtPr>
                <w:tag w:val="goog_rdk_23"/>
                <w:id w:val="985895083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Наем за машини и оборудване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468"/>
              <w:rPr>
                <w:color w:val="000000"/>
                <w:sz w:val="24"/>
                <w:szCs w:val="24"/>
              </w:rPr>
            </w:pPr>
            <w:sdt>
              <w:sdtPr>
                <w:tag w:val="goog_rdk_24"/>
                <w:id w:val="1402402646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Комбинация от изброените</w:t>
            </w:r>
          </w:p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5"/>
                <w:id w:val="274132158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  <w:r w:rsidR="002907F0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Други (моля, пояснете)</w:t>
            </w:r>
          </w:p>
        </w:tc>
        <w:tc>
          <w:tcPr>
            <w:tcW w:w="1830" w:type="dxa"/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 w:rsidRPr="005D1737">
        <w:trPr>
          <w:trHeight w:val="1381"/>
        </w:trPr>
        <w:tc>
          <w:tcPr>
            <w:tcW w:w="3900" w:type="dxa"/>
            <w:gridSpan w:val="3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8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Място на изпълнение на строителството: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3" w:lineRule="auto"/>
              <w:ind w:left="115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330" w:type="dxa"/>
            <w:gridSpan w:val="2"/>
            <w:tcBorders>
              <w:bottom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696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 xml:space="preserve">Място на изпълнение на </w:t>
            </w:r>
            <w:r w:rsidRPr="005D1737">
              <w:rPr>
                <w:sz w:val="24"/>
                <w:szCs w:val="24"/>
              </w:rPr>
              <w:t>доставката</w:t>
            </w:r>
            <w:r w:rsidRPr="005D1737">
              <w:rPr>
                <w:color w:val="000000"/>
                <w:sz w:val="24"/>
                <w:szCs w:val="24"/>
              </w:rPr>
              <w:t>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гр. Варна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код NUTS: BG 331</w:t>
            </w:r>
          </w:p>
        </w:tc>
        <w:tc>
          <w:tcPr>
            <w:tcW w:w="1830" w:type="dxa"/>
            <w:tcBorders>
              <w:bottom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270"/>
              <w:rPr>
                <w:color w:val="000000"/>
                <w:sz w:val="24"/>
                <w:szCs w:val="24"/>
              </w:rPr>
            </w:pPr>
            <w:r w:rsidRPr="005D1737">
              <w:rPr>
                <w:sz w:val="24"/>
                <w:szCs w:val="24"/>
              </w:rPr>
              <w:t>Място</w:t>
            </w:r>
            <w:r w:rsidRPr="005D1737">
              <w:rPr>
                <w:color w:val="000000"/>
                <w:sz w:val="24"/>
                <w:szCs w:val="24"/>
              </w:rPr>
              <w:t xml:space="preserve"> на изпълнение на услугата:</w:t>
            </w:r>
          </w:p>
        </w:tc>
      </w:tr>
      <w:tr w:rsidR="00557C31" w:rsidRPr="005D1737">
        <w:trPr>
          <w:trHeight w:val="2483"/>
        </w:trPr>
        <w:tc>
          <w:tcPr>
            <w:tcW w:w="3900" w:type="dxa"/>
            <w:gridSpan w:val="3"/>
            <w:tcBorders>
              <w:right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17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ІІ.1.2) Описание на предмета на процедурата:</w:t>
            </w:r>
          </w:p>
          <w:p w:rsidR="00557C31" w:rsidRPr="009676A0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17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Доставка на облачни услуги и </w:t>
            </w:r>
            <w:r w:rsidRPr="009676A0">
              <w:rPr>
                <w:b/>
                <w:color w:val="000000"/>
                <w:sz w:val="24"/>
                <w:szCs w:val="24"/>
              </w:rPr>
              <w:t>софтуер:</w:t>
            </w:r>
          </w:p>
          <w:p w:rsidR="00557C31" w:rsidRPr="009676A0" w:rsidRDefault="0098630D">
            <w:pPr>
              <w:ind w:left="141"/>
              <w:rPr>
                <w:color w:val="000000"/>
              </w:rPr>
            </w:pPr>
            <w:r w:rsidRPr="009676A0">
              <w:rPr>
                <w:b/>
                <w:i/>
                <w:color w:val="000000"/>
              </w:rPr>
              <w:t xml:space="preserve"> </w:t>
            </w:r>
            <w:r w:rsidRPr="009676A0">
              <w:rPr>
                <w:b/>
                <w:color w:val="000000"/>
              </w:rPr>
              <w:t>Обособена позиция 1:</w:t>
            </w:r>
            <w:r w:rsidRPr="009676A0">
              <w:rPr>
                <w:b/>
                <w:i/>
                <w:color w:val="000000"/>
              </w:rPr>
              <w:t xml:space="preserve"> </w:t>
            </w:r>
            <w:r w:rsidRPr="009676A0">
              <w:rPr>
                <w:color w:val="000000"/>
              </w:rPr>
              <w:t xml:space="preserve">Доставка на облачни услуги за изчислителни задачи  – 10 бр. акаунта за достъп </w:t>
            </w:r>
            <w:r w:rsidRPr="009676A0">
              <w:t>или еквивалентно</w:t>
            </w:r>
            <w:r w:rsidR="002907F0">
              <w:t>.</w:t>
            </w:r>
          </w:p>
          <w:p w:rsidR="00557C31" w:rsidRPr="009676A0" w:rsidRDefault="00557C31">
            <w:pPr>
              <w:ind w:left="141"/>
              <w:rPr>
                <w:b/>
                <w:i/>
              </w:rPr>
            </w:pPr>
          </w:p>
          <w:p w:rsidR="00557C31" w:rsidRPr="00255E56" w:rsidRDefault="0098630D">
            <w:pPr>
              <w:ind w:left="141"/>
              <w:rPr>
                <w:color w:val="000000"/>
              </w:rPr>
            </w:pPr>
            <w:r w:rsidRPr="009676A0">
              <w:rPr>
                <w:b/>
                <w:color w:val="000000"/>
              </w:rPr>
              <w:t xml:space="preserve">Обособена позиция 2: </w:t>
            </w:r>
            <w:r w:rsidRPr="009676A0">
              <w:rPr>
                <w:color w:val="000000"/>
              </w:rPr>
              <w:t>Доставка на софтуер за изчислителни модели и доставка на софтуер за разработка на VR решения</w:t>
            </w:r>
            <w:r w:rsidRPr="009676A0">
              <w:t xml:space="preserve"> </w:t>
            </w:r>
            <w:r w:rsidRPr="009676A0">
              <w:rPr>
                <w:color w:val="000000"/>
              </w:rPr>
              <w:t>или еквивалентно</w:t>
            </w:r>
            <w:r w:rsidR="00255E56">
              <w:rPr>
                <w:color w:val="000000"/>
              </w:rPr>
              <w:t>:</w:t>
            </w:r>
          </w:p>
          <w:p w:rsidR="00557C31" w:rsidRPr="009676A0" w:rsidRDefault="0098630D">
            <w:pPr>
              <w:ind w:left="141"/>
              <w:rPr>
                <w:color w:val="000000"/>
              </w:rPr>
            </w:pPr>
            <w:r w:rsidRPr="009676A0">
              <w:rPr>
                <w:color w:val="000000"/>
              </w:rPr>
              <w:t>Доставка на софтуер за изчислителни модели – 2 бр.</w:t>
            </w:r>
            <w:r w:rsidRPr="009676A0">
              <w:t xml:space="preserve"> </w:t>
            </w:r>
            <w:r w:rsidRPr="009676A0">
              <w:rPr>
                <w:color w:val="000000"/>
              </w:rPr>
              <w:t>или еквивалентно;</w:t>
            </w:r>
          </w:p>
          <w:p w:rsidR="00557C31" w:rsidRPr="005D1737" w:rsidRDefault="002907F0">
            <w:pPr>
              <w:ind w:left="141"/>
              <w:rPr>
                <w:sz w:val="24"/>
                <w:szCs w:val="24"/>
              </w:rPr>
            </w:pPr>
            <w:r w:rsidRPr="002907F0">
              <w:rPr>
                <w:color w:val="000000"/>
              </w:rPr>
              <w:t>Доставка на софтуер (или акаунти за достъп до облачно базиран софтуер) за разработка на VR решения – 1 бр. класна стая с 5 работни места</w:t>
            </w:r>
            <w:r>
              <w:t xml:space="preserve"> </w:t>
            </w:r>
            <w:r w:rsidRPr="002907F0">
              <w:rPr>
                <w:color w:val="000000"/>
              </w:rPr>
              <w:t>или еквивалентно.</w:t>
            </w:r>
          </w:p>
        </w:tc>
        <w:tc>
          <w:tcPr>
            <w:tcW w:w="333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1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 w:rsidRPr="005D1737">
        <w:trPr>
          <w:trHeight w:val="827"/>
        </w:trPr>
        <w:tc>
          <w:tcPr>
            <w:tcW w:w="9060" w:type="dxa"/>
            <w:gridSpan w:val="6"/>
            <w:tcBorders>
              <w:top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ІІ.1.3) Общ терминологичен речник (CPV):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i/>
                <w:color w:val="000000"/>
                <w:sz w:val="24"/>
                <w:szCs w:val="24"/>
              </w:rPr>
              <w:t xml:space="preserve">(Посочва се кодът по CPV на предмета на процедурата, включително за всички обособени позиции, когато е приложимо) 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lastRenderedPageBreak/>
              <w:t>НЕПРИЛОЖИМО</w:t>
            </w:r>
          </w:p>
        </w:tc>
      </w:tr>
      <w:tr w:rsidR="00557C31" w:rsidRPr="005D1737">
        <w:trPr>
          <w:trHeight w:val="599"/>
        </w:trPr>
        <w:tc>
          <w:tcPr>
            <w:tcW w:w="9060" w:type="dxa"/>
            <w:gridSpan w:val="6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318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lastRenderedPageBreak/>
              <w:t xml:space="preserve">ІІ.1.4) Обособени позиции: да </w:t>
            </w:r>
            <w:r w:rsidRPr="005D1737">
              <w:rPr>
                <w:rFonts w:ascii="Calibri" w:eastAsia="Calibri" w:hAnsi="Calibri" w:cs="Calibri"/>
                <w:color w:val="000000"/>
                <w:sz w:val="24"/>
                <w:szCs w:val="24"/>
              </w:rPr>
              <w:t xml:space="preserve">х </w:t>
            </w:r>
            <w:r w:rsidRPr="005D1737">
              <w:rPr>
                <w:b/>
                <w:color w:val="000000"/>
                <w:sz w:val="24"/>
                <w:szCs w:val="24"/>
              </w:rPr>
              <w:t>не</w:t>
            </w:r>
            <w:sdt>
              <w:sdtPr>
                <w:tag w:val="goog_rdk_26"/>
                <w:id w:val="-1540198339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4"/>
                    <w:szCs w:val="24"/>
                  </w:rPr>
                  <w:t>☐</w:t>
                </w:r>
              </w:sdtContent>
            </w:sdt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Ако да, </w:t>
            </w:r>
            <w:r w:rsidRPr="005D1737">
              <w:rPr>
                <w:color w:val="000000"/>
                <w:sz w:val="24"/>
                <w:szCs w:val="24"/>
              </w:rPr>
              <w:t xml:space="preserve">офертите трябва да бъдат подадени </w:t>
            </w:r>
            <w:r w:rsidRPr="005D1737">
              <w:rPr>
                <w:i/>
                <w:color w:val="000000"/>
                <w:sz w:val="24"/>
                <w:szCs w:val="24"/>
              </w:rPr>
              <w:t>(отбележете само едно):</w:t>
            </w:r>
          </w:p>
        </w:tc>
      </w:tr>
      <w:tr w:rsidR="00557C31" w:rsidRPr="005D1737">
        <w:trPr>
          <w:trHeight w:val="551"/>
        </w:trPr>
        <w:tc>
          <w:tcPr>
            <w:tcW w:w="105" w:type="dxa"/>
            <w:tcBorders>
              <w:top w:val="nil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  <w:tc>
          <w:tcPr>
            <w:tcW w:w="3210" w:type="dxa"/>
            <w:tcBorders>
              <w:bottom w:val="single" w:sz="8" w:space="0" w:color="000000"/>
            </w:tcBorders>
          </w:tcPr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5"/>
              <w:rPr>
                <w:color w:val="000000"/>
                <w:sz w:val="24"/>
                <w:szCs w:val="24"/>
              </w:rPr>
            </w:pPr>
            <w:sdt>
              <w:sdtPr>
                <w:tag w:val="goog_rdk_27"/>
                <w:id w:val="742920883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☐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само за една обособена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позиция</w:t>
            </w:r>
          </w:p>
        </w:tc>
        <w:tc>
          <w:tcPr>
            <w:tcW w:w="2325" w:type="dxa"/>
            <w:gridSpan w:val="2"/>
            <w:tcBorders>
              <w:bottom w:val="single" w:sz="8" w:space="0" w:color="000000"/>
            </w:tcBorders>
          </w:tcPr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7"/>
              <w:rPr>
                <w:color w:val="000000"/>
                <w:sz w:val="24"/>
                <w:szCs w:val="24"/>
              </w:rPr>
            </w:pPr>
            <w:sdt>
              <w:sdtPr>
                <w:tag w:val="goog_rdk_28"/>
                <w:id w:val="-1329207531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☒ 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за една или повече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7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обособени позиции</w:t>
            </w:r>
          </w:p>
        </w:tc>
        <w:tc>
          <w:tcPr>
            <w:tcW w:w="3420" w:type="dxa"/>
            <w:gridSpan w:val="2"/>
            <w:tcBorders>
              <w:bottom w:val="single" w:sz="8" w:space="0" w:color="000000"/>
            </w:tcBorders>
          </w:tcPr>
          <w:p w:rsidR="00557C31" w:rsidRPr="005D1737" w:rsidRDefault="00255E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8" w:lineRule="auto"/>
              <w:ind w:left="114"/>
              <w:rPr>
                <w:color w:val="000000"/>
                <w:sz w:val="24"/>
                <w:szCs w:val="24"/>
              </w:rPr>
            </w:pPr>
            <w:sdt>
              <w:sdtPr>
                <w:tag w:val="goog_rdk_29"/>
                <w:id w:val="2119871484"/>
              </w:sdtPr>
              <w:sdtEndPr/>
              <w:sdtContent>
                <w:r w:rsidR="0098630D"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  <w:r w:rsidR="0098630D" w:rsidRPr="005D1737">
              <w:rPr>
                <w:color w:val="000000"/>
                <w:sz w:val="24"/>
                <w:szCs w:val="24"/>
              </w:rPr>
              <w:t>за всички обособени позиции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557C31" w:rsidRPr="005D1737" w:rsidRDefault="0098630D">
      <w:pPr>
        <w:spacing w:before="149"/>
        <w:ind w:left="116"/>
        <w:rPr>
          <w:b/>
          <w:sz w:val="20"/>
          <w:szCs w:val="20"/>
        </w:rPr>
      </w:pPr>
      <w:r w:rsidRPr="005D1737">
        <w:rPr>
          <w:b/>
          <w:sz w:val="24"/>
          <w:szCs w:val="24"/>
        </w:rPr>
        <w:t>ІІ.2) К</w:t>
      </w:r>
      <w:r w:rsidRPr="005D1737">
        <w:rPr>
          <w:b/>
          <w:sz w:val="20"/>
          <w:szCs w:val="20"/>
        </w:rPr>
        <w:t>ОЛИЧЕСТВО ИЛИ ОБЕМ НА ОБЕКТА НА ПРОЦЕДУРАТА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5"/>
          <w:szCs w:val="15"/>
        </w:rPr>
      </w:pPr>
    </w:p>
    <w:tbl>
      <w:tblPr>
        <w:tblStyle w:val="af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 w:rsidRPr="005D1737">
        <w:trPr>
          <w:trHeight w:val="554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Общо количество или обем </w:t>
            </w:r>
            <w:r w:rsidRPr="005D1737">
              <w:rPr>
                <w:i/>
                <w:color w:val="000000"/>
                <w:sz w:val="24"/>
                <w:szCs w:val="24"/>
              </w:rPr>
              <w:t>(включително всички обособени позиции, когато 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i/>
                <w:color w:val="000000"/>
                <w:sz w:val="24"/>
                <w:szCs w:val="24"/>
              </w:rPr>
              <w:t>приложимо)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3"/>
          <w:szCs w:val="3"/>
        </w:rPr>
      </w:pPr>
    </w:p>
    <w:tbl>
      <w:tblPr>
        <w:tblStyle w:val="af0"/>
        <w:tblW w:w="9090" w:type="dxa"/>
        <w:tblInd w:w="11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90"/>
      </w:tblGrid>
      <w:tr w:rsidR="00557C31" w:rsidRPr="005D1737">
        <w:trPr>
          <w:trHeight w:val="4140"/>
        </w:trPr>
        <w:tc>
          <w:tcPr>
            <w:tcW w:w="9090" w:type="dxa"/>
          </w:tcPr>
          <w:p w:rsidR="00557C31" w:rsidRPr="005D1737" w:rsidRDefault="0098630D">
            <w:pPr>
              <w:rPr>
                <w:color w:val="000000"/>
                <w:sz w:val="24"/>
                <w:szCs w:val="24"/>
              </w:rPr>
            </w:pPr>
            <w:r w:rsidRPr="005D1737">
              <w:rPr>
                <w:b/>
                <w:i/>
                <w:color w:val="000000"/>
                <w:sz w:val="24"/>
                <w:szCs w:val="24"/>
              </w:rPr>
              <w:t xml:space="preserve">Обособена позиция 1: </w:t>
            </w:r>
            <w:r w:rsidRPr="005D1737">
              <w:rPr>
                <w:color w:val="000000"/>
                <w:sz w:val="24"/>
                <w:szCs w:val="24"/>
              </w:rPr>
              <w:t>Доставка на облачни услуги за изчислителни задачи  – 10 бр. акаунта за достъп</w:t>
            </w:r>
            <w:r w:rsidRPr="005D1737">
              <w:rPr>
                <w:b/>
                <w:i/>
                <w:color w:val="000000"/>
                <w:sz w:val="24"/>
                <w:szCs w:val="24"/>
              </w:rPr>
              <w:t xml:space="preserve"> </w:t>
            </w:r>
            <w:r w:rsidRPr="005D1737">
              <w:rPr>
                <w:sz w:val="24"/>
                <w:szCs w:val="24"/>
              </w:rPr>
              <w:t>или еквивалентно за период от 8 месеца в съответствие с приложена  Техническа спецификация, както следва:</w:t>
            </w:r>
          </w:p>
          <w:p w:rsidR="00557C31" w:rsidRPr="00DD3F1D" w:rsidRDefault="0098630D">
            <w:pPr>
              <w:rPr>
                <w:color w:val="000000"/>
                <w:sz w:val="24"/>
                <w:szCs w:val="24"/>
              </w:rPr>
            </w:pPr>
            <w:r w:rsidRPr="005D1737">
              <w:rPr>
                <w:sz w:val="24"/>
                <w:szCs w:val="24"/>
              </w:rPr>
              <w:t xml:space="preserve"> </w:t>
            </w:r>
            <w:r w:rsidRPr="005D1737">
              <w:rPr>
                <w:color w:val="000000"/>
                <w:sz w:val="24"/>
                <w:szCs w:val="24"/>
              </w:rPr>
              <w:t xml:space="preserve">– </w:t>
            </w:r>
            <w:r w:rsidRPr="00DD3F1D">
              <w:rPr>
                <w:color w:val="000000"/>
                <w:sz w:val="24"/>
                <w:szCs w:val="24"/>
              </w:rPr>
              <w:t>59 004,15 лв. без ДДС</w:t>
            </w:r>
          </w:p>
          <w:p w:rsidR="00557C31" w:rsidRPr="00DD3F1D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i/>
                <w:color w:val="000000"/>
                <w:sz w:val="24"/>
                <w:szCs w:val="24"/>
              </w:rPr>
            </w:pPr>
            <w:r w:rsidRPr="00DD3F1D">
              <w:rPr>
                <w:color w:val="000000"/>
                <w:sz w:val="24"/>
                <w:szCs w:val="24"/>
              </w:rPr>
              <w:t xml:space="preserve">Прогнозна стойност в лева, без ДДС </w:t>
            </w:r>
            <w:r w:rsidRPr="00DD3F1D">
              <w:rPr>
                <w:i/>
                <w:color w:val="000000"/>
                <w:sz w:val="24"/>
                <w:szCs w:val="24"/>
              </w:rPr>
              <w:t>(когато е приложимо)</w:t>
            </w:r>
          </w:p>
          <w:p w:rsidR="00557C31" w:rsidRPr="00DD3F1D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  <w:sz w:val="24"/>
                <w:szCs w:val="24"/>
              </w:rPr>
            </w:pPr>
            <w:r w:rsidRPr="00DD3F1D">
              <w:rPr>
                <w:color w:val="000000"/>
                <w:sz w:val="24"/>
                <w:szCs w:val="24"/>
              </w:rPr>
              <w:t>(</w:t>
            </w:r>
            <w:r w:rsidRPr="00DD3F1D">
              <w:rPr>
                <w:i/>
                <w:color w:val="000000"/>
                <w:sz w:val="24"/>
                <w:szCs w:val="24"/>
              </w:rPr>
              <w:t>в цифри</w:t>
            </w:r>
            <w:r w:rsidRPr="00DD3F1D">
              <w:rPr>
                <w:color w:val="000000"/>
                <w:sz w:val="24"/>
                <w:szCs w:val="24"/>
              </w:rPr>
              <w:t>) : 70 804, 98 лева с ДДС /59 004,15 лева без ДДС/</w:t>
            </w:r>
          </w:p>
          <w:p w:rsidR="00557C31" w:rsidRPr="005D1737" w:rsidRDefault="00557C31">
            <w:pPr>
              <w:rPr>
                <w:b/>
                <w:color w:val="000000"/>
              </w:rPr>
            </w:pPr>
          </w:p>
          <w:p w:rsidR="00557C31" w:rsidRPr="005D1737" w:rsidRDefault="0098630D">
            <w:pPr>
              <w:rPr>
                <w:sz w:val="24"/>
                <w:szCs w:val="24"/>
              </w:rPr>
            </w:pPr>
            <w:r w:rsidRPr="005D1737">
              <w:rPr>
                <w:b/>
                <w:i/>
                <w:color w:val="000000"/>
                <w:sz w:val="24"/>
                <w:szCs w:val="24"/>
              </w:rPr>
              <w:t>Обособена позиция 2:</w:t>
            </w:r>
            <w:r w:rsidRPr="005D1737">
              <w:rPr>
                <w:sz w:val="24"/>
                <w:szCs w:val="24"/>
              </w:rPr>
              <w:t xml:space="preserve"> Доставка на софтуер за изчислителни модели </w:t>
            </w:r>
            <w:r w:rsidRPr="007B245E">
              <w:rPr>
                <w:sz w:val="24"/>
                <w:szCs w:val="24"/>
              </w:rPr>
              <w:t>и доставка на софтуер за разработка на VR решения</w:t>
            </w:r>
            <w:r w:rsidRPr="007B245E">
              <w:t xml:space="preserve"> </w:t>
            </w:r>
            <w:r w:rsidRPr="005D1737">
              <w:rPr>
                <w:sz w:val="24"/>
                <w:szCs w:val="24"/>
              </w:rPr>
              <w:t>или еквивалентно за период от минимум 12 месеца – 2 бр. – 29</w:t>
            </w:r>
            <w:r w:rsidR="00393A02" w:rsidRPr="005D1737">
              <w:rPr>
                <w:sz w:val="24"/>
                <w:szCs w:val="24"/>
              </w:rPr>
              <w:t xml:space="preserve"> </w:t>
            </w:r>
            <w:r w:rsidRPr="005D1737">
              <w:rPr>
                <w:sz w:val="24"/>
                <w:szCs w:val="24"/>
              </w:rPr>
              <w:t>953,20 лева с ДДС (24 961 лв. без ДДС)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4"/>
                <w:szCs w:val="24"/>
              </w:rPr>
            </w:pPr>
            <w:r w:rsidRPr="005D1737">
              <w:rPr>
                <w:sz w:val="24"/>
                <w:szCs w:val="24"/>
              </w:rPr>
              <w:t>Доставка на софтуер</w:t>
            </w:r>
            <w:r w:rsidR="00D41B8A">
              <w:rPr>
                <w:sz w:val="24"/>
                <w:szCs w:val="24"/>
              </w:rPr>
              <w:t xml:space="preserve"> </w:t>
            </w:r>
            <w:r w:rsidR="00D41B8A" w:rsidRPr="00D41B8A">
              <w:rPr>
                <w:sz w:val="24"/>
                <w:szCs w:val="24"/>
              </w:rPr>
              <w:t>(или акаунти за достъп до облачно базиран софтуер)</w:t>
            </w:r>
            <w:r w:rsidRPr="005D1737">
              <w:rPr>
                <w:sz w:val="24"/>
                <w:szCs w:val="24"/>
              </w:rPr>
              <w:t xml:space="preserve"> за разработка на VR решения или еквивалентно за период от минимум 12 месеца – 1 бр. класна стая с 5 работни места – 2856,96 лева с ДДС (2380,80 лв. без ДДС)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right="125"/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5D1737">
              <w:rPr>
                <w:color w:val="000000"/>
                <w:sz w:val="24"/>
                <w:szCs w:val="24"/>
              </w:rPr>
              <w:t>Посочените прогнозни стойности представляват максималният бюджет на процедурата. Офертите на участниците не трябва да го надхвърлят. Участник, предложил цена, по-висока от допустимата, ще бъде отстранен от участие. В цената се включват всички разходи, свързани с качественото изпълнение на поръчката, условията по тях са описани в Техническата спецификация.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Pr="005D1737" w:rsidRDefault="0098630D">
      <w:pPr>
        <w:spacing w:before="218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ІІ.3) Срок на договора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15"/>
          <w:szCs w:val="15"/>
        </w:rPr>
      </w:pPr>
    </w:p>
    <w:tbl>
      <w:tblPr>
        <w:tblStyle w:val="af1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 w:rsidRPr="005D1737">
        <w:trPr>
          <w:trHeight w:val="845"/>
        </w:trPr>
        <w:tc>
          <w:tcPr>
            <w:tcW w:w="9069" w:type="dxa"/>
          </w:tcPr>
          <w:p w:rsidR="00557C31" w:rsidRPr="001158EB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 xml:space="preserve">Срокът за изпълнение на доставката по Обособена позиция 1: </w:t>
            </w:r>
            <w:r w:rsidR="001158EB">
              <w:rPr>
                <w:color w:val="000000"/>
                <w:sz w:val="24"/>
                <w:szCs w:val="24"/>
              </w:rPr>
              <w:t>30.0</w:t>
            </w:r>
            <w:r w:rsidR="00F627A2">
              <w:rPr>
                <w:color w:val="000000"/>
                <w:sz w:val="24"/>
                <w:szCs w:val="24"/>
              </w:rPr>
              <w:t>5</w:t>
            </w:r>
            <w:r w:rsidR="001158EB">
              <w:rPr>
                <w:color w:val="000000"/>
                <w:sz w:val="24"/>
                <w:szCs w:val="24"/>
              </w:rPr>
              <w:t>.2023</w:t>
            </w:r>
            <w:r w:rsidRPr="001158EB">
              <w:rPr>
                <w:color w:val="000000"/>
                <w:sz w:val="24"/>
                <w:szCs w:val="24"/>
              </w:rPr>
              <w:t xml:space="preserve"> г. </w:t>
            </w:r>
          </w:p>
          <w:p w:rsidR="00557C31" w:rsidRPr="005D1737" w:rsidRDefault="0098630D" w:rsidP="00F627A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8" w:lineRule="auto"/>
              <w:ind w:left="115"/>
              <w:rPr>
                <w:color w:val="000000"/>
                <w:sz w:val="24"/>
                <w:szCs w:val="24"/>
              </w:rPr>
            </w:pPr>
            <w:r w:rsidRPr="001158EB">
              <w:rPr>
                <w:color w:val="000000"/>
                <w:sz w:val="24"/>
                <w:szCs w:val="24"/>
              </w:rPr>
              <w:t xml:space="preserve">Срокът за изпълнение на доставката по Обособена позиция 2: </w:t>
            </w:r>
            <w:r w:rsidR="001158EB" w:rsidRPr="001158EB">
              <w:rPr>
                <w:color w:val="000000"/>
                <w:sz w:val="24"/>
                <w:szCs w:val="24"/>
              </w:rPr>
              <w:t>30.0</w:t>
            </w:r>
            <w:r w:rsidR="00F627A2">
              <w:rPr>
                <w:color w:val="000000"/>
                <w:sz w:val="24"/>
                <w:szCs w:val="24"/>
              </w:rPr>
              <w:t>5</w:t>
            </w:r>
            <w:r w:rsidR="001158EB" w:rsidRPr="001158EB">
              <w:rPr>
                <w:color w:val="000000"/>
                <w:sz w:val="24"/>
                <w:szCs w:val="24"/>
              </w:rPr>
              <w:t xml:space="preserve">.2023 </w:t>
            </w:r>
            <w:r w:rsidRPr="001158EB">
              <w:rPr>
                <w:color w:val="000000"/>
                <w:sz w:val="24"/>
                <w:szCs w:val="24"/>
              </w:rPr>
              <w:t>г.</w:t>
            </w:r>
            <w:r w:rsidRPr="005D1737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0"/>
        <w:rPr>
          <w:b/>
          <w:color w:val="000000"/>
          <w:sz w:val="38"/>
          <w:szCs w:val="38"/>
        </w:rPr>
      </w:pPr>
    </w:p>
    <w:p w:rsidR="00557C31" w:rsidRPr="005D1737" w:rsidRDefault="0098630D">
      <w:pPr>
        <w:spacing w:before="1" w:line="256" w:lineRule="auto"/>
        <w:ind w:left="116" w:right="1620"/>
        <w:rPr>
          <w:b/>
          <w:sz w:val="24"/>
          <w:szCs w:val="24"/>
        </w:rPr>
      </w:pPr>
      <w:r w:rsidRPr="005D1737">
        <w:br w:type="page"/>
      </w:r>
      <w:r w:rsidRPr="005D1737">
        <w:rPr>
          <w:b/>
          <w:sz w:val="24"/>
          <w:szCs w:val="24"/>
        </w:rPr>
        <w:lastRenderedPageBreak/>
        <w:t>РАЗДЕЛ ІІІ: ЮРИДИЧЕСКА, ИКОНОМИЧЕСКА, ФИНАНСОВА И ТЕХНИЧЕСКА ИНФОРМАЦИЯ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1"/>
        <w:rPr>
          <w:b/>
          <w:color w:val="000000"/>
          <w:sz w:val="37"/>
          <w:szCs w:val="37"/>
        </w:rPr>
      </w:pPr>
    </w:p>
    <w:p w:rsidR="00557C31" w:rsidRPr="005D1737" w:rsidRDefault="0098630D">
      <w:pPr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ІІІ.1) Условия, свързани с изпълнението на предмета на процедурата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0" w:after="1"/>
        <w:rPr>
          <w:b/>
          <w:color w:val="000000"/>
          <w:sz w:val="15"/>
          <w:szCs w:val="15"/>
        </w:rPr>
      </w:pPr>
    </w:p>
    <w:tbl>
      <w:tblPr>
        <w:tblStyle w:val="af2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 w:rsidRPr="005D1737" w:rsidTr="006A65F9">
        <w:trPr>
          <w:trHeight w:val="910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1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ІІІ.1.1) Изискуеми гаранции </w:t>
            </w:r>
            <w:r w:rsidRPr="005D1737">
              <w:rPr>
                <w:i/>
                <w:color w:val="000000"/>
                <w:sz w:val="24"/>
                <w:szCs w:val="24"/>
              </w:rPr>
              <w:t>(</w:t>
            </w:r>
            <w:r w:rsidRPr="005D1737">
              <w:rPr>
                <w:i/>
                <w:color w:val="000000"/>
                <w:sz w:val="18"/>
                <w:szCs w:val="18"/>
              </w:rPr>
              <w:t>когато е приложимо</w:t>
            </w:r>
            <w:r w:rsidRPr="005D1737">
              <w:rPr>
                <w:i/>
                <w:color w:val="000000"/>
                <w:sz w:val="24"/>
                <w:szCs w:val="24"/>
              </w:rPr>
              <w:t>)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color w:val="000000"/>
                <w:sz w:val="23"/>
                <w:szCs w:val="23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0" w:lineRule="auto"/>
              <w:ind w:left="107"/>
              <w:rPr>
                <w:color w:val="000000"/>
                <w:sz w:val="2"/>
                <w:szCs w:val="2"/>
              </w:rPr>
            </w:pPr>
            <w:r w:rsidRPr="005D1737">
              <w:rPr>
                <w:noProof/>
                <w:color w:val="000000"/>
                <w:sz w:val="2"/>
                <w:szCs w:val="2"/>
                <w:lang w:eastAsia="bg-BG"/>
              </w:rPr>
              <mc:AlternateContent>
                <mc:Choice Requires="wpg">
                  <w:drawing>
                    <wp:inline distT="0" distB="0" distL="114300" distR="114300">
                      <wp:extent cx="5486400" cy="10160"/>
                      <wp:effectExtent l="0" t="0" r="0" b="0"/>
                      <wp:docPr id="33" name="Group 3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5486400" cy="10160"/>
                                <a:chOff x="2602800" y="3774920"/>
                                <a:chExt cx="5486400" cy="10160"/>
                              </a:xfrm>
                            </wpg:grpSpPr>
                            <wpg:grpSp>
                              <wpg:cNvPr id="3" name="Group 3"/>
                              <wpg:cNvGrpSpPr/>
                              <wpg:grpSpPr>
                                <a:xfrm>
                                  <a:off x="2602800" y="3774920"/>
                                  <a:ext cx="5486400" cy="10160"/>
                                  <a:chOff x="2602800" y="3774920"/>
                                  <a:chExt cx="5486400" cy="10150"/>
                                </a:xfrm>
                              </wpg:grpSpPr>
                              <wps:wsp>
                                <wps:cNvPr id="4" name="Rectangle 4"/>
                                <wps:cNvSpPr/>
                                <wps:spPr>
                                  <a:xfrm>
                                    <a:off x="2602800" y="3774920"/>
                                    <a:ext cx="5486400" cy="1015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wps:spPr>
                                <wps:txbx>
                                  <w:txbxContent>
                                    <w:p w:rsidR="00557C31" w:rsidRDefault="00557C31">
                                      <w:pPr>
                                        <w:textDirection w:val="btLr"/>
                                      </w:pPr>
                                    </w:p>
                                  </w:txbxContent>
                                </wps:txbx>
                                <wps:bodyPr spcFirstLastPara="1" wrap="square" lIns="91425" tIns="91425" rIns="91425" bIns="91425" anchor="ctr" anchorCtr="0">
                                  <a:noAutofit/>
                                </wps:bodyPr>
                              </wps:wsp>
                              <wpg:grpSp>
                                <wpg:cNvPr id="5" name="Group 5"/>
                                <wpg:cNvGrpSpPr/>
                                <wpg:grpSpPr>
                                  <a:xfrm>
                                    <a:off x="2602800" y="3774920"/>
                                    <a:ext cx="5486400" cy="10150"/>
                                    <a:chOff x="0" y="0"/>
                                    <a:chExt cx="5486400" cy="10150"/>
                                  </a:xfrm>
                                </wpg:grpSpPr>
                                <wps:wsp>
                                  <wps:cNvPr id="6" name="Rectangle 6"/>
                                  <wps:cNvSpPr/>
                                  <wps:spPr>
                                    <a:xfrm>
                                      <a:off x="0" y="0"/>
                                      <a:ext cx="5486400" cy="101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wps:spPr>
                                  <wps:txbx>
                                    <w:txbxContent>
                                      <w:p w:rsidR="00557C31" w:rsidRDefault="00557C31">
                                        <w:pPr>
                                          <w:textDirection w:val="btLr"/>
                                        </w:pPr>
                                      </w:p>
                                    </w:txbxContent>
                                  </wps:txbx>
                                  <wps:bodyPr spcFirstLastPara="1" wrap="square" lIns="91425" tIns="91425" rIns="91425" bIns="91425" anchor="ctr" anchorCtr="0">
                                    <a:noAutofit/>
                                  </wps:bodyPr>
                                </wps:wsp>
                                <wps:wsp>
                                  <wps:cNvPr id="7" name="Straight Arrow Connector 7"/>
                                  <wps:cNvCnPr/>
                                  <wps:spPr>
                                    <a:xfrm>
                                      <a:off x="0" y="5080"/>
                                      <a:ext cx="5486400" cy="0"/>
                                    </a:xfrm>
                                    <a:prstGeom prst="straightConnector1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600" cap="flat" cmpd="sng">
                                      <a:solidFill>
                                        <a:srgbClr val="000000"/>
                                      </a:solidFill>
                                      <a:prstDash val="solid"/>
                                      <a:round/>
                                      <a:headEnd type="none" w="sm" len="sm"/>
                                      <a:tailEnd type="none" w="sm" len="sm"/>
                                    </a:ln>
                                  </wps:spPr>
                                  <wps:bodyPr/>
                                </wps:wsp>
                              </wpg:grpSp>
                            </wpg:grp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3" o:spid="_x0000_s1026" style="width:6in;height:.8pt;mso-position-horizontal-relative:char;mso-position-vertical-relative:line" coordorigin="26028,37749" coordsize="54864,1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UUfhLwMAAN0KAAAOAAAAZHJzL2Uyb0RvYy54bWzMVm1P2zAQ/j5p/8Hy95GktGmJSBEqFE2a&#10;NjS2H+A6zouU2J7tNu2/39l5aRsKCCbQ+iH1OZfzvTz3+C6vtlWJNkzpQvAYB2c+RoxTkRQ8i/Hv&#10;X8svM4y0ITwhpeAsxjum8dX886fLWkZsJHJRJkwhMMJ1VMsY58bIyPM0zVlF9JmQjMPLVKiKGBBV&#10;5iWK1GC9Kr2R74deLVQilaBMa9i9aV7iubOfpoyaH2mqmUFljME3457KPVf26c0vSZQpIvOCtm6Q&#10;N3hRkYLDob2pG2IIWqvikamqoEpokZozKipPpGlBmYsBogn8QTR3SqyliyWL6kz2aYLUDvL0ZrP0&#10;++ZeoSKJ8fk5RpxUUCN3LAIZklPLLAKdOyUf5L1qN7JGsvFuU1XZf4gEbV1ad31a2dYgCpuT8Swc&#10;+5B9Cu8CPwjbtNMcamO/GoX+aGYV4P35dDq+GPUat8/a8DoHPOtn71Yv9P53MQ5CfEOET/r6ntFO&#10;XD6ejBZaR+/Rof8NHQ85kcyBTtvKt5kbd5n7CS1FeFYyNG6y57R6cOhIA05OIOPVeRvETCKptLlj&#10;okJ2EWMFjriWI5tv2gAyIT2dij2fi2VRlq6/S360AYp2BzDTeWtXZrvaOnzraCWSHcStJV0WcNY3&#10;os09UcALAUY1cEWM9Z81UQyj8iuHdF8E49EEyOVQUIfC6lAgnOYCKIgahVEjLIyjpMbL67URaeEi&#10;sn41zrTuQp0bTDusD+ENPhx28OQj4N2UiUR9Mzdt/GIDD8o7bOAPgHTYZWsP6fBVkD6K9Kn2H8S5&#10;x+g7wtjxedDF8t+j+QNqPe1q/WAUKbLcoGulRI0WgnPgEaHQtEsXcN6Ct1ddxw/dNTO45yb+rMX5&#10;yeofk/ajyuvWld6H4Dk606IsEstoliS0ylaLUqENgbFm6X7WfSC2I7WSoxrYKXR3r6WttCQGruFK&#10;wn2veebOO/riyLDvfqcMW569ITpvHHAWrBqJYGDhiVvljCS3PEFmJ2Gk4DD8AXfCqRWQJoNRERZO&#10;z5CifFnvNGU3yLaBW6J03LjnEbfbDgXtGmYol6R23rND2qHstPZT6fwvAAAA//8DAFBLAwQUAAYA&#10;CAAAACEAhONWjNoAAAADAQAADwAAAGRycy9kb3ducmV2LnhtbEyPT0vDQBDF74LfYZmCN7uJf0JJ&#10;symlqKci2AribZpMk9DsbMhuk/TbO3qpl4HHe7z5vWw12VYN1PvGsYF4HoEiLlzZcGXgc/96vwDl&#10;A3KJrWMycCEPq/z2JsO0dCN/0LALlZIS9ikaqEPoUq19UZNFP3cdsXhH11sMIvtKlz2OUm5b/RBF&#10;ibbYsHyosaNNTcVpd7YG3kYc14/xy7A9HTeX7/3z+9c2JmPuZtN6CSrQFK5h+MUXdMiF6eDOXHrV&#10;GpAh4e+Kt0ieRB4klIDOM/2fPf8BAAD//wMAUEsBAi0AFAAGAAgAAAAhALaDOJL+AAAA4QEAABMA&#10;AAAAAAAAAAAAAAAAAAAAAFtDb250ZW50X1R5cGVzXS54bWxQSwECLQAUAAYACAAAACEAOP0h/9YA&#10;AACUAQAACwAAAAAAAAAAAAAAAAAvAQAAX3JlbHMvLnJlbHNQSwECLQAUAAYACAAAACEAblFH4S8D&#10;AADdCgAADgAAAAAAAAAAAAAAAAAuAgAAZHJzL2Uyb0RvYy54bWxQSwECLQAUAAYACAAAACEAhONW&#10;jNoAAAADAQAADwAAAAAAAAAAAAAAAACJBQAAZHJzL2Rvd25yZXYueG1sUEsFBgAAAAAEAAQA8wAA&#10;AJAGAAAAAA==&#10;">
                      <v:group id="Group 3" o:spid="_x0000_s1027" style="position:absolute;left:26028;top:37749;width:54864;height:101" coordorigin="26028,37749" coordsize="54864,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rect id="Rectangle 4" o:spid="_x0000_s1028" style="position:absolute;left:26028;top:37749;width:54864;height: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CapmsIA&#10;AADaAAAADwAAAGRycy9kb3ducmV2LnhtbESP0WrCQBRE3wX/YbkF33TTIGJTN6EWhdYnm/QDbrO3&#10;2dDs3TS7avr3XUHwcZiZM8ymGG0nzjT41rGCx0UCgrh2uuVGwWe1n69B+ICssXNMCv7IQ5FPJxvM&#10;tLvwB53L0IgIYZ+hAhNCn0npa0MW/cL1xNH7doPFEOXQSD3gJcJtJ9MkWUmLLccFgz29Gqp/ypNV&#10;cFw6Snep35aNfTLjV3V4/8WVUrOH8eUZRKAx3MO39ptWsITrlXgDZP4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kJqmawgAAANoAAAAPAAAAAAAAAAAAAAAAAJgCAABkcnMvZG93&#10;bnJldi54bWxQSwUGAAAAAAQABAD1AAAAhwMAAAAA&#10;" filled="f" stroked="f">
                          <v:textbox inset="2.53958mm,2.53958mm,2.53958mm,2.53958mm">
                            <w:txbxContent>
                              <w:p w:rsidR="00557C31" w:rsidRDefault="00557C31">
                                <w:pPr>
                                  <w:textDirection w:val="btLr"/>
                                </w:pPr>
                              </w:p>
                            </w:txbxContent>
                          </v:textbox>
                        </v:rect>
                        <v:group id="Group 5" o:spid="_x0000_s1029" style="position:absolute;left:26028;top:37749;width:54864;height:101" coordsize="54864,10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dmDKMQAAADaAAAADwAAAGRycy9kb3ducmV2LnhtbESPQWvCQBSE7wX/w/KE&#10;3uomLSkluoYgVnoIQrUg3h7ZZxLMvg3ZNYn/visUehxm5htmlU2mFQP1rrGsIF5EIIhLqxuuFPwc&#10;P18+QDiPrLG1TAru5CBbz55WmGo78jcNB1+JAGGXooLa+y6V0pU1GXQL2xEH72J7gz7IvpK6xzHA&#10;TStfo+hdGmw4LNTY0aam8nq4GQW7Ecf8Ld4OxfWyuZ+Pyf5UxKTU83zKlyA8Tf4//Nf+0goSeFwJ&#10;N0CufwE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PdmDKMQAAADaAAAA&#10;DwAAAAAAAAAAAAAAAACqAgAAZHJzL2Rvd25yZXYueG1sUEsFBgAAAAAEAAQA+gAAAJsDAAAAAA==&#10;">
                          <v:rect id="Rectangle 6" o:spid="_x0000_s1030" style="position:absolute;width:54864;height:101;visibility:visible;mso-wrap-style:squar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7iSdsIA&#10;AADaAAAADwAAAGRycy9kb3ducmV2LnhtbESP0WrCQBRE3wv9h+UWfKubBgk1ZiOtWLA+1egHXLPX&#10;bDB7N81uNf59Vyj0cZiZM0yxHG0nLjT41rGCl2kCgrh2uuVGwWH/8fwKwgdkjZ1jUnAjD8vy8aHA&#10;XLsr7+hShUZECPscFZgQ+lxKXxuy6KeuJ47eyQ0WQ5RDI/WA1wi3nUyTJJMWW44LBntaGarP1Y9V&#10;8DVzlK5T/141dm7G4377+Y2ZUpOn8W0BItAY/sN/7Y1WkMH9SrwBsvw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7uJJ2wgAAANoAAAAPAAAAAAAAAAAAAAAAAJgCAABkcnMvZG93&#10;bnJldi54bWxQSwUGAAAAAAQABAD1AAAAhwMAAAAA&#10;" filled="f" stroked="f">
                            <v:textbox inset="2.53958mm,2.53958mm,2.53958mm,2.53958mm">
                              <w:txbxContent>
                                <w:p w:rsidR="00557C31" w:rsidRDefault="00557C31">
                                  <w:pPr>
                                    <w:textDirection w:val="btLr"/>
                                  </w:pPr>
                                </w:p>
                              </w:txbxContent>
                            </v:textbox>
                          </v:rect>
                          <v:shapetype id="_x0000_t32" coordsize="21600,21600" o:spt="32" o:oned="t" path="m,l21600,21600e" filled="f">
                            <v:path arrowok="t" fillok="f" o:connecttype="none"/>
                            <o:lock v:ext="edit" shapetype="t"/>
                          </v:shapetype>
                          <v:shape id="Straight Arrow Connector 7" o:spid="_x0000_s1031" type="#_x0000_t32" style="position:absolute;top:50;width:5486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zwi9cMAAADaAAAADwAAAGRycy9kb3ducmV2LnhtbESPQWvCQBSE7wX/w/IEb3VTkUZiNhLE&#10;oO2pau35kX0modm3Ibua+O+7hUKPw8x8w6Sb0bTiTr1rLCt4mUcgiEurG64UfJ6L5xUI55E1tpZJ&#10;wYMcbLLJU4qJtgMf6X7ylQgQdgkqqL3vEildWZNBN7cdcfCutjfog+wrqXscAty0chFFr9Jgw2Gh&#10;xo62NZXfp5tRsI/f83jXtG8Xv/zI9VdxGfZ5odRsOuZrEJ5G/x/+ax+0ghh+r4QbILM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M8IvXDAAAA2gAAAA8AAAAAAAAAAAAA&#10;AAAAoQIAAGRycy9kb3ducmV2LnhtbFBLBQYAAAAABAAEAPkAAACRAwAAAAA=&#10;" filled="t" strokeweight=".26667mm">
                            <v:stroke startarrowwidth="narrow" startarrowlength="short" endarrowwidth="narrow" endarrowlength="short"/>
                          </v:shape>
                        </v:group>
                      </v:group>
                      <w10:anchorlock/>
                    </v:group>
                  </w:pict>
                </mc:Fallback>
              </mc:AlternateContent>
            </w:r>
          </w:p>
          <w:p w:rsidR="00557C31" w:rsidRPr="005D1737" w:rsidRDefault="006A65F9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Не е приложимо.</w:t>
            </w:r>
          </w:p>
        </w:tc>
      </w:tr>
      <w:tr w:rsidR="00557C31" w:rsidRPr="005D1737">
        <w:trPr>
          <w:trHeight w:val="3863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9"/>
                <w:sz w:val="24"/>
                <w:szCs w:val="24"/>
              </w:rPr>
              <w:t>ІІІ.1.2) Условия и начин на финансиране и плащане и/или препратка към съответните разпоредби, които ги уреждат: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7"/>
              <w:rPr>
                <w:color w:val="000009"/>
                <w:sz w:val="24"/>
                <w:szCs w:val="24"/>
              </w:rPr>
            </w:pPr>
            <w:r w:rsidRPr="005D1737">
              <w:rPr>
                <w:color w:val="000009"/>
                <w:sz w:val="24"/>
                <w:szCs w:val="24"/>
              </w:rPr>
              <w:t>Плащанията по настоящия договор ще се извършват в лева, по банков път с платежно нареждане, срещу представена оригинална фактура, както следва: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7"/>
              <w:rPr>
                <w:color w:val="000009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7"/>
              <w:rPr>
                <w:b/>
                <w:color w:val="000009"/>
                <w:sz w:val="24"/>
                <w:szCs w:val="24"/>
              </w:rPr>
            </w:pPr>
            <w:r w:rsidRPr="005D1737">
              <w:rPr>
                <w:b/>
                <w:color w:val="000009"/>
                <w:sz w:val="24"/>
                <w:szCs w:val="24"/>
              </w:rPr>
              <w:t xml:space="preserve">По обособена позиция 1: </w:t>
            </w:r>
          </w:p>
          <w:p w:rsidR="00557C31" w:rsidRPr="005D1737" w:rsidRDefault="0098630D">
            <w:pPr>
              <w:ind w:left="112"/>
              <w:rPr>
                <w:sz w:val="24"/>
                <w:szCs w:val="24"/>
              </w:rPr>
            </w:pPr>
            <w:r w:rsidRPr="0063577C">
              <w:rPr>
                <w:sz w:val="24"/>
                <w:szCs w:val="24"/>
              </w:rPr>
              <w:t xml:space="preserve">Две авансови плащания за период от по три месеца след сключване на договора и след изтичане на първите три месеца от използването на доставката и финално плащане в края на периода след подписване на </w:t>
            </w:r>
            <w:r w:rsidR="0063577C">
              <w:rPr>
                <w:sz w:val="24"/>
                <w:szCs w:val="24"/>
              </w:rPr>
              <w:t>п</w:t>
            </w:r>
            <w:r w:rsidRPr="0063577C">
              <w:rPr>
                <w:sz w:val="24"/>
                <w:szCs w:val="24"/>
              </w:rPr>
              <w:t>риемо-предавателен протокол и представяне на фактура.</w:t>
            </w:r>
          </w:p>
          <w:p w:rsidR="00557C31" w:rsidRPr="005D1737" w:rsidRDefault="00557C31">
            <w:pPr>
              <w:tabs>
                <w:tab w:val="left" w:pos="3786"/>
              </w:tabs>
              <w:ind w:left="112" w:right="173"/>
              <w:rPr>
                <w:sz w:val="24"/>
                <w:szCs w:val="24"/>
              </w:rPr>
            </w:pPr>
          </w:p>
          <w:p w:rsidR="00557C31" w:rsidRPr="005D1737" w:rsidRDefault="0098630D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12" w:right="173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По обособена позиция 2: </w:t>
            </w:r>
          </w:p>
          <w:p w:rsidR="00557C31" w:rsidRPr="005D1737" w:rsidRDefault="0098630D" w:rsidP="00841F84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153" w:right="173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Плащане в размер на 100 (сто) % от стойността на договора, платимо до 30 календарни дни, след приемане без забележки и подписване на приемо-предавателен протокол, и издаване на фактура от страна на Изпълнителя.</w:t>
            </w:r>
          </w:p>
          <w:p w:rsidR="00557C31" w:rsidRPr="005D1737" w:rsidRDefault="00557C31">
            <w:pPr>
              <w:widowControl/>
              <w:pBdr>
                <w:top w:val="nil"/>
                <w:left w:val="nil"/>
                <w:bottom w:val="nil"/>
                <w:right w:val="nil"/>
                <w:between w:val="nil"/>
              </w:pBdr>
              <w:ind w:left="472" w:right="173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9"/>
                <w:sz w:val="24"/>
                <w:szCs w:val="24"/>
              </w:rPr>
              <w:t>В издадените от ИЗПЪЛНИТЕЛЯ фактури, като основание за плащане се посочва, че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9"/>
                <w:sz w:val="24"/>
                <w:szCs w:val="24"/>
              </w:rPr>
            </w:pPr>
            <w:r w:rsidRPr="005D1737">
              <w:rPr>
                <w:color w:val="000009"/>
                <w:sz w:val="24"/>
                <w:szCs w:val="24"/>
              </w:rPr>
              <w:t>„Разходът е в изпълнение на проект №BG05M2ОP001-2.016-0025, сключен с ОП НОИР“.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9"/>
                <w:sz w:val="24"/>
                <w:szCs w:val="24"/>
              </w:rPr>
            </w:pPr>
          </w:p>
          <w:p w:rsidR="00557C31" w:rsidRPr="005D1737" w:rsidRDefault="0098630D">
            <w:pPr>
              <w:spacing w:line="268" w:lineRule="auto"/>
              <w:ind w:left="115"/>
              <w:rPr>
                <w:sz w:val="24"/>
                <w:szCs w:val="24"/>
              </w:rPr>
            </w:pPr>
            <w:r w:rsidRPr="005D1737">
              <w:rPr>
                <w:color w:val="000009"/>
                <w:sz w:val="24"/>
                <w:szCs w:val="24"/>
              </w:rPr>
              <w:t>Плащанията ще се извършат съгласно Глава ІІ. „Цена и начин на плащане“ от</w:t>
            </w:r>
          </w:p>
          <w:p w:rsidR="00557C31" w:rsidRPr="005D1737" w:rsidRDefault="0098630D">
            <w:pPr>
              <w:spacing w:line="264" w:lineRule="auto"/>
              <w:ind w:left="115"/>
              <w:rPr>
                <w:color w:val="000009"/>
                <w:sz w:val="24"/>
                <w:szCs w:val="24"/>
              </w:rPr>
            </w:pPr>
            <w:r w:rsidRPr="005D1737">
              <w:rPr>
                <w:color w:val="000009"/>
                <w:sz w:val="24"/>
                <w:szCs w:val="24"/>
              </w:rPr>
              <w:t>проекта на договор.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ind w:left="3977"/>
        <w:rPr>
          <w:b/>
          <w:color w:val="000000"/>
          <w:sz w:val="3"/>
          <w:szCs w:val="3"/>
        </w:rPr>
      </w:pPr>
    </w:p>
    <w:tbl>
      <w:tblPr>
        <w:tblStyle w:val="af3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 w:rsidRPr="005D1737">
        <w:trPr>
          <w:trHeight w:val="1655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516"/>
              <w:rPr>
                <w:b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9"/>
                <w:sz w:val="24"/>
                <w:szCs w:val="24"/>
              </w:rPr>
              <w:t xml:space="preserve">ІІІ.1.3) Условия от договора за изпълнение, които могат да бъдат изменяни в хода на изпълнението му: (Или: Условия от изпълнението на предмета на процедурата, които могат да бъдат изменяни в договора:) или (Възможни промени в условията за изпълнение на предмета на процедурата/клаузите на договора: ) </w:t>
            </w:r>
            <w:r w:rsidRPr="005D1737">
              <w:rPr>
                <w:b/>
                <w:color w:val="000000"/>
                <w:sz w:val="20"/>
                <w:szCs w:val="20"/>
              </w:rPr>
              <w:t>(когато е приложимо)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Не е приложимо</w:t>
            </w:r>
          </w:p>
        </w:tc>
      </w:tr>
      <w:tr w:rsidR="00557C31" w:rsidRPr="005D1737">
        <w:trPr>
          <w:trHeight w:val="7452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37" w:lineRule="auto"/>
              <w:ind w:left="115" w:right="1421"/>
              <w:rPr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lastRenderedPageBreak/>
              <w:t xml:space="preserve">ІІІ.1.4) Други особени условия </w:t>
            </w:r>
            <w:r w:rsidRPr="005D1737">
              <w:rPr>
                <w:i/>
                <w:color w:val="000000"/>
                <w:sz w:val="24"/>
                <w:szCs w:val="24"/>
              </w:rPr>
              <w:t xml:space="preserve">(когато е приложимо) </w:t>
            </w:r>
            <w:r w:rsidRPr="005D1737">
              <w:rPr>
                <w:b/>
                <w:color w:val="000000"/>
                <w:sz w:val="24"/>
                <w:szCs w:val="24"/>
              </w:rPr>
              <w:t>да</w:t>
            </w:r>
            <w:sdt>
              <w:sdtPr>
                <w:tag w:val="goog_rdk_30"/>
                <w:id w:val="881138871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☒   </w:t>
                </w:r>
              </w:sdtContent>
            </w:sdt>
            <w:r w:rsidRPr="005D1737">
              <w:rPr>
                <w:b/>
                <w:color w:val="000000"/>
                <w:sz w:val="24"/>
                <w:szCs w:val="24"/>
              </w:rPr>
              <w:t>не</w:t>
            </w:r>
            <w:sdt>
              <w:sdtPr>
                <w:tag w:val="goog_rdk_31"/>
                <w:id w:val="-452020343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 xml:space="preserve">☐ </w:t>
                </w:r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br/>
                </w:r>
              </w:sdtContent>
            </w:sdt>
            <w:r w:rsidRPr="005D1737">
              <w:rPr>
                <w:b/>
                <w:color w:val="000000"/>
                <w:sz w:val="24"/>
                <w:szCs w:val="24"/>
              </w:rPr>
              <w:t xml:space="preserve">Ако да, </w:t>
            </w:r>
            <w:r w:rsidRPr="005D1737">
              <w:rPr>
                <w:color w:val="000000"/>
                <w:sz w:val="24"/>
                <w:szCs w:val="24"/>
              </w:rPr>
              <w:t>опишете ги: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187" w:firstLine="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Кандидатът трябва да отговаря напълно на всички определени в документацията от бенефициента минимални изисквания и условия (задължителни), свързани с изпълнението на предмета на процедурата. Непокриването на дори само едно от тези изисквания е основание за отстраняване на кандидата от по-нататъшна оценка, поради несъответствие с поставените от възложителя минимални изисквания за изпълнение на предмета на процедурата.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Всяка оферта трябва да е изготвена в съответствие с приложение „Изисквания към офертите“.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sz w:val="24"/>
                <w:szCs w:val="24"/>
              </w:rPr>
              <w:t>Оферираните</w:t>
            </w:r>
            <w:r w:rsidRPr="005D1737">
              <w:rPr>
                <w:color w:val="000000"/>
                <w:sz w:val="24"/>
                <w:szCs w:val="24"/>
              </w:rPr>
              <w:t xml:space="preserve"> условия за изпълнение на услугата трябва да покриват и/или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надвишават минималните, посочени в Приложение „Техническа спецификация”;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color w:val="000000"/>
                <w:sz w:val="24"/>
                <w:szCs w:val="24"/>
              </w:rPr>
              <w:t xml:space="preserve">Офертите </w:t>
            </w:r>
            <w:r w:rsidRPr="005D1737">
              <w:rPr>
                <w:sz w:val="24"/>
                <w:szCs w:val="24"/>
              </w:rPr>
              <w:t>за</w:t>
            </w:r>
            <w:r w:rsidRPr="005D1737">
              <w:rPr>
                <w:color w:val="000000"/>
                <w:sz w:val="24"/>
                <w:szCs w:val="24"/>
              </w:rPr>
              <w:t xml:space="preserve"> участие в процедурата се изготвят на български език;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sz w:val="24"/>
                <w:szCs w:val="24"/>
              </w:rPr>
              <w:t>Кандидатът</w:t>
            </w:r>
            <w:r w:rsidRPr="005D1737">
              <w:rPr>
                <w:color w:val="000000"/>
                <w:sz w:val="24"/>
                <w:szCs w:val="24"/>
              </w:rPr>
              <w:t xml:space="preserve"> в процедурата има право да представи само една оферта;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sz w:val="24"/>
                <w:szCs w:val="24"/>
              </w:rPr>
              <w:t>Офертата</w:t>
            </w:r>
            <w:r w:rsidRPr="005D1737">
              <w:rPr>
                <w:color w:val="000000"/>
                <w:sz w:val="24"/>
                <w:szCs w:val="24"/>
              </w:rPr>
              <w:t xml:space="preserve"> следва да е изготвена съобразно образеца от документацията и да съдържа техническо и финансово предложение. Към офертата следва да са приложени всички изискуеми от бенефициента документи, посочени в поканата;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sz w:val="24"/>
                <w:szCs w:val="24"/>
              </w:rPr>
              <w:t>Следва</w:t>
            </w:r>
            <w:r w:rsidRPr="005D1737">
              <w:rPr>
                <w:color w:val="000000"/>
                <w:sz w:val="24"/>
                <w:szCs w:val="24"/>
              </w:rPr>
              <w:t xml:space="preserve"> да се има предвид, че срокът на валидност на офертите е времето, през което кандидатите са обвързани с условията на представените от тях оферти;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color w:val="000000"/>
                <w:sz w:val="24"/>
                <w:szCs w:val="24"/>
              </w:rPr>
              <w:t xml:space="preserve">Лице, </w:t>
            </w:r>
            <w:r w:rsidRPr="005D1737">
              <w:rPr>
                <w:sz w:val="24"/>
                <w:szCs w:val="24"/>
              </w:rPr>
              <w:t>което</w:t>
            </w:r>
            <w:r w:rsidRPr="005D1737">
              <w:rPr>
                <w:color w:val="000000"/>
                <w:sz w:val="24"/>
                <w:szCs w:val="24"/>
              </w:rPr>
              <w:t xml:space="preserve"> участва в обединение или е дало съгласие и фигурира като подизпълнител в офертата на друг кандидат, не може да представи самостоятелна оферта;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Оферти, които са представени след изтичане на крайния срок за получаване, не се разглеждат и не се оценяват;</w:t>
            </w:r>
          </w:p>
          <w:p w:rsidR="00557C31" w:rsidRPr="005D1737" w:rsidRDefault="0098630D">
            <w:pPr>
              <w:numPr>
                <w:ilvl w:val="0"/>
                <w:numId w:val="2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55"/>
              </w:tabs>
              <w:ind w:right="299" w:firstLine="25"/>
            </w:pPr>
            <w:r w:rsidRPr="005D1737">
              <w:rPr>
                <w:color w:val="000000"/>
                <w:sz w:val="24"/>
                <w:szCs w:val="24"/>
              </w:rPr>
              <w:t xml:space="preserve">В </w:t>
            </w:r>
            <w:r w:rsidRPr="005D1737">
              <w:rPr>
                <w:sz w:val="24"/>
                <w:szCs w:val="24"/>
              </w:rPr>
              <w:t>случай</w:t>
            </w:r>
            <w:r w:rsidRPr="005D1737">
              <w:rPr>
                <w:color w:val="000000"/>
                <w:sz w:val="24"/>
                <w:szCs w:val="24"/>
              </w:rPr>
              <w:t>, че кандидатът бъде определен за изпълнител, той ще представи доказателства за декларираните в Декларация по чл. 12, ал. 1, т. 1 от ПМС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№160/01.07.2016 г. обстоятелства преди сключването на договора.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Pr="005D1737" w:rsidRDefault="0098630D">
      <w:pPr>
        <w:spacing w:before="218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ІІІ.2) Условия за участие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" w:after="1"/>
        <w:rPr>
          <w:b/>
          <w:color w:val="000000"/>
          <w:sz w:val="16"/>
          <w:szCs w:val="16"/>
        </w:rPr>
      </w:pPr>
    </w:p>
    <w:tbl>
      <w:tblPr>
        <w:tblStyle w:val="af4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 w:rsidRPr="005D1737">
        <w:trPr>
          <w:trHeight w:val="275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ІІІ.2.1) Правен статус</w:t>
            </w:r>
          </w:p>
        </w:tc>
      </w:tr>
      <w:tr w:rsidR="00557C31" w:rsidRPr="005D1737">
        <w:trPr>
          <w:trHeight w:val="275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Изискуеми документи:</w:t>
            </w:r>
          </w:p>
        </w:tc>
      </w:tr>
      <w:tr w:rsidR="00557C31" w:rsidRPr="005D1737">
        <w:trPr>
          <w:trHeight w:val="1380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Оферта може да подава всяко българско или чуждестранно физическо или юридическо лице, както и техни обединения. Когато е заявено участие на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подизпълнител/и, посочените изискуеми документите в от настоящия раздел т. 1 се прилагат и за него/тях. Договори не могат да се сключват с кандидати, които са свързани лица по смисъла на § 1, т. 13 и 14 от допълнителните разпоредби на Закона</w:t>
            </w:r>
          </w:p>
        </w:tc>
      </w:tr>
    </w:tbl>
    <w:p w:rsidR="00557C31" w:rsidRPr="005D1737" w:rsidRDefault="00557C31">
      <w:pPr>
        <w:rPr>
          <w:sz w:val="24"/>
          <w:szCs w:val="24"/>
        </w:rPr>
        <w:sectPr w:rsidR="00557C31" w:rsidRPr="005D1737">
          <w:pgSz w:w="11910" w:h="16840"/>
          <w:pgMar w:top="1980" w:right="1300" w:bottom="1600" w:left="1300" w:header="785" w:footer="1408" w:gutter="0"/>
          <w:cols w:space="720"/>
        </w:sectPr>
      </w:pP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after="45"/>
        <w:ind w:left="3977"/>
        <w:rPr>
          <w:color w:val="000000"/>
          <w:sz w:val="20"/>
          <w:szCs w:val="20"/>
        </w:rPr>
      </w:pPr>
    </w:p>
    <w:tbl>
      <w:tblPr>
        <w:tblStyle w:val="af5"/>
        <w:tblW w:w="9069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069"/>
      </w:tblGrid>
      <w:tr w:rsidR="00557C31" w:rsidRPr="005D1737">
        <w:trPr>
          <w:trHeight w:val="12697"/>
        </w:trPr>
        <w:tc>
          <w:tcPr>
            <w:tcW w:w="9069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за публичното предлагане на ценни книжа, с бенефициента или с член на неговия управителен или контролен орган.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За представяне: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84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       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съответната страна.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За обединения, които не са юридически лица: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а) Договор за създаване на обединение (оригинал или нотариално заверено копие), в който задължително се посочва представляващия/те;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б) Удостоверение за регистрация по ЕИК – копие, подпис, печат и “Вярно с оригинала” (ако обединението вече е вписано в регистър БУЛСТАТ)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ИЛИ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в) Договор за създаване на обединение (оригинал или нотариално заверено копие), в който задължително се посочва представляващия/те;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737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Забележка: В случай, че обединение, което не е юридическо лице, не е вписано в регистър Булстат и същото това обединение бъде избрано за изпълнител,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452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то следва да се впише в Регистър БУЛСТАТ, т.е. да се представи удостоверение за регистрация по ЕИК при подписване на договор за изпълнение.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2.         Декларация по чл. 12, ал. 1, т. 1 от ПМС № 160/01.07.2016 г.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rPr>
                <w:color w:val="000000"/>
                <w:sz w:val="24"/>
                <w:szCs w:val="24"/>
              </w:rPr>
            </w:pPr>
            <w:r w:rsidRPr="005D1737">
              <w:rPr>
                <w:sz w:val="24"/>
                <w:szCs w:val="24"/>
              </w:rPr>
              <w:t xml:space="preserve">        </w:t>
            </w:r>
            <w:r w:rsidRPr="005D1737">
              <w:rPr>
                <w:color w:val="000000"/>
                <w:sz w:val="24"/>
                <w:szCs w:val="24"/>
              </w:rPr>
              <w:t>Декларация по чл. 53 от ЗУСЕСИФ;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685" w:firstLine="0"/>
              <w:rPr>
                <w:sz w:val="24"/>
                <w:szCs w:val="24"/>
              </w:rPr>
            </w:pPr>
            <w:r w:rsidRPr="005D1737">
              <w:rPr>
                <w:sz w:val="24"/>
                <w:szCs w:val="24"/>
              </w:rPr>
              <w:t>Доказателства за технически възможности и/или квалификация (ако такива се изискват);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325" w:firstLine="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906" w:firstLine="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Документи по т. 1, 2 ,3 и 4 за всеки от подизпълнителите в съответствие с Постановление № 160 на Министерския съвет от 2016 г. (когато се предвижда участието на подизпълнители);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63"/>
              </w:tabs>
              <w:ind w:left="115" w:right="171" w:firstLine="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Подробна техническа спецификация /под формата на брошура, продуктов каталог или друг подходящ документ, от който да са видни техническите характеристики);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Приложение № 2 – Техническо и Ценово предложение на Изпълнителя</w:t>
            </w:r>
          </w:p>
          <w:p w:rsidR="00557C31" w:rsidRPr="005D1737" w:rsidRDefault="0098630D">
            <w:pPr>
              <w:numPr>
                <w:ilvl w:val="0"/>
                <w:numId w:val="7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115" w:right="1003" w:firstLine="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Други документи и доказателства, изискани и посочени от бенефициента в документацията за участие.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02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 случай, че офертите за тръжната процедура се представят и подписват от лице, различно от управляващия кандидата по регистрация се изисква: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- Нотариално заверено пълномощно или нотариално заверен препис на пълномощното.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1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(За чуждестранни кандидати - съответен еквивалентен документ, издаден от съответен съдебен или административен орган в държавата, в която са установени, които се придружават от превод на български език).</w:t>
            </w:r>
          </w:p>
        </w:tc>
      </w:tr>
    </w:tbl>
    <w:p w:rsidR="00557C31" w:rsidRPr="005D1737" w:rsidRDefault="00557C31">
      <w:pPr>
        <w:rPr>
          <w:sz w:val="24"/>
          <w:szCs w:val="24"/>
        </w:rPr>
        <w:sectPr w:rsidR="00557C31" w:rsidRPr="005D1737">
          <w:footerReference w:type="default" r:id="rId12"/>
          <w:pgSz w:w="11910" w:h="16840"/>
          <w:pgMar w:top="760" w:right="1300" w:bottom="1600" w:left="1300" w:header="0" w:footer="1408" w:gutter="0"/>
          <w:cols w:space="720"/>
        </w:sectPr>
      </w:pP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sz w:val="24"/>
          <w:szCs w:val="24"/>
        </w:rPr>
      </w:pPr>
    </w:p>
    <w:tbl>
      <w:tblPr>
        <w:tblStyle w:val="af6"/>
        <w:tblW w:w="9070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4417"/>
        <w:gridCol w:w="4653"/>
      </w:tblGrid>
      <w:tr w:rsidR="00557C31" w:rsidRPr="005D1737">
        <w:trPr>
          <w:trHeight w:val="551"/>
        </w:trPr>
        <w:tc>
          <w:tcPr>
            <w:tcW w:w="9070" w:type="dxa"/>
            <w:gridSpan w:val="2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ІІІ.2.2) Икономически и финансови възможности (по чл. 3, ал. 11 от ПМС №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160/01.07.2016г.)</w:t>
            </w:r>
          </w:p>
        </w:tc>
      </w:tr>
      <w:tr w:rsidR="00557C31" w:rsidRPr="005D1737">
        <w:trPr>
          <w:trHeight w:val="557"/>
        </w:trPr>
        <w:tc>
          <w:tcPr>
            <w:tcW w:w="4417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позиция 1: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299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 Заверени с подпис, печат и текст ''Вярно с оригинала'' копия на отчети за приходи и разходи за последните три приключени финансови години, в зависимост от датата, на която кандидатът е учреден или е започнал дейността си. В случай че участникът е публикувал финансовите си отчети по партидата на дружеството в Търговски регистър, представянето на отчетите, не е необходимо. Ако участникът е обединение, състоящо се от юридически и/или физически лица, горепосочените документи се представят от лицето/лицата, с което/които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кандидатът доказва заложеното изискване.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позиция 2: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677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 Заверени с подпис, печат и текст ''Вярно с оригинала'' копия на отчети за приходи и разходи за последните три приключени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931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финансови години, в зависимост от датата, на която кандидатът 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228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учреден или е започнал дейността си. В случай че участникът е публикувал финансовите си отчети по партидата на дружеството в Търговски регистър, представянето на отчетите, не 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необходимо. Ако участникът 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16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обединение, състоящо се от юридически и/или физически лица, горепосочените документи се представят от лицето/лицата, с което/които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кандидатът доказва заложеното изискване.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032"/>
              <w:rPr>
                <w:color w:val="000000"/>
                <w:sz w:val="24"/>
                <w:szCs w:val="24"/>
              </w:rPr>
            </w:pPr>
          </w:p>
        </w:tc>
        <w:tc>
          <w:tcPr>
            <w:tcW w:w="4653" w:type="dxa"/>
            <w:tcBorders>
              <w:bottom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lastRenderedPageBreak/>
              <w:t>Минимални изисквания по Обособена позиция 1: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 Кандидатът трябва да е реализирал за последните 3 (три) приключили финансови години, в зависимост от датата, на която кандидатът е учреден или е започнал дейността си нетни приходи от продажби на стойност не по-малка от прогнозната стойност на поръчката за съответната обособена позиция.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59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 случай че участникът е обединение, състоящо се от юридически и/или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326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физически лица, се вземат под внимание стойности по данните от представените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документи, съответстващи на предходната точка, представени от лицето/лицата, с което/които кандидатът доказва заложеното изискване.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31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Минимални изисквания по Обособена позиция 2: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018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 Кандидатът трябва да е реализирал за последните 3 (три) приключили финансови години, в зависимост от датата, на която кандидатът е учреден или е започнал дейността си нетни приходи от продажби на стойност не по-малка от прогнозната стойност на поръчката за съответната обособена позиция.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59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 случай че участникът е обединение, състоящо се от юридически и/или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326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физически лица, се вземат под внимание стойности по данните от представените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2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 xml:space="preserve">документи, съответстващи на предходната точка, представени от лицето/лицата, с което/които кандидатът доказва </w:t>
            </w:r>
            <w:r w:rsidRPr="005D1737">
              <w:rPr>
                <w:color w:val="000000"/>
                <w:sz w:val="24"/>
                <w:szCs w:val="24"/>
              </w:rPr>
              <w:lastRenderedPageBreak/>
              <w:t>заложеното изискване.</w:t>
            </w:r>
          </w:p>
        </w:tc>
      </w:tr>
      <w:tr w:rsidR="00557C31" w:rsidRPr="005D1737">
        <w:trPr>
          <w:trHeight w:val="827"/>
        </w:trPr>
        <w:tc>
          <w:tcPr>
            <w:tcW w:w="4417" w:type="dxa"/>
            <w:tcBorders>
              <w:right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2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lastRenderedPageBreak/>
              <w:t>ІІІ.2.3) Технически възможности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271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и/или квалификация (по чл. 3, ал. 13 от ПМС №160/01.07.2016 г.)</w:t>
            </w:r>
          </w:p>
        </w:tc>
        <w:tc>
          <w:tcPr>
            <w:tcW w:w="465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</w:tc>
      </w:tr>
      <w:tr w:rsidR="00557C31" w:rsidRPr="005D1737">
        <w:trPr>
          <w:trHeight w:val="4418"/>
        </w:trPr>
        <w:tc>
          <w:tcPr>
            <w:tcW w:w="4417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 позиция</w:t>
            </w:r>
            <w:r w:rsidR="00BE4856">
              <w:rPr>
                <w:b/>
                <w:color w:val="000000"/>
                <w:sz w:val="24"/>
                <w:szCs w:val="24"/>
              </w:rPr>
              <w:t xml:space="preserve"> </w:t>
            </w:r>
            <w:r w:rsidRPr="005D1737">
              <w:rPr>
                <w:b/>
                <w:color w:val="000000"/>
                <w:sz w:val="24"/>
                <w:szCs w:val="24"/>
              </w:rPr>
              <w:t>1: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1.Посочените изисквания се доказват със: Списък на изпълнените доставки/услуги, които са идентични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9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      </w: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95"/>
              <w:rPr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Изискуеми документи и информация по обособена позиция 2: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351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1.Посочените изисквания се доказват със: Списък на изпълнените доставки/услуги, които са идентични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 стойностите, датите и получателите.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9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      </w:r>
          </w:p>
        </w:tc>
        <w:tc>
          <w:tcPr>
            <w:tcW w:w="4653" w:type="dxa"/>
            <w:tcBorders>
              <w:top w:val="single" w:sz="6" w:space="0" w:color="000000"/>
            </w:tcBorders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Минимални </w:t>
            </w:r>
            <w:bookmarkStart w:id="1" w:name="_Hlk124434258"/>
            <w:r w:rsidRPr="005D1737">
              <w:rPr>
                <w:b/>
                <w:color w:val="000000"/>
                <w:sz w:val="24"/>
                <w:szCs w:val="24"/>
              </w:rPr>
              <w:t xml:space="preserve">изисквания към обособена позиция 1: </w:t>
            </w:r>
            <w:bookmarkEnd w:id="1"/>
          </w:p>
          <w:p w:rsidR="00A5394F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color w:val="000000"/>
                <w:sz w:val="24"/>
                <w:szCs w:val="24"/>
              </w:rPr>
            </w:pPr>
            <w:bookmarkStart w:id="2" w:name="_Hlk124434177"/>
            <w:r w:rsidRPr="005D1737">
              <w:rPr>
                <w:color w:val="000000"/>
                <w:sz w:val="24"/>
                <w:szCs w:val="24"/>
              </w:rPr>
              <w:t xml:space="preserve">1. Кандидатът (търговецът или обединението като цяло) трябва да е изпълнил поне 1 (една) доставка/услуга през последните 3 години, считано от крайната дата за представяне на оферти по настоящата процедура, с предмет, сходен с предмета на настоящата процедура. Под „сходен“ предмет се разбира: доставка на облачни </w:t>
            </w:r>
            <w:r w:rsidRPr="005D1737">
              <w:rPr>
                <w:sz w:val="24"/>
                <w:szCs w:val="24"/>
              </w:rPr>
              <w:t>услуги</w:t>
            </w:r>
            <w:r w:rsidRPr="005D1737">
              <w:rPr>
                <w:color w:val="000000"/>
                <w:sz w:val="24"/>
                <w:szCs w:val="24"/>
              </w:rPr>
              <w:t xml:space="preserve">, 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При участие на обединение, изискването следва да се изпълни от обединението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като цяло.</w:t>
            </w:r>
          </w:p>
          <w:bookmarkEnd w:id="2"/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</w:p>
          <w:p w:rsidR="00557C31" w:rsidRPr="005D1737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</w:p>
          <w:p w:rsidR="00557C31" w:rsidRDefault="00557C31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</w:p>
          <w:p w:rsidR="00BE4856" w:rsidRDefault="00BE4856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b/>
                <w:color w:val="000000"/>
                <w:sz w:val="24"/>
                <w:szCs w:val="24"/>
              </w:rPr>
            </w:pPr>
            <w:bookmarkStart w:id="3" w:name="_Hlk124434223"/>
            <w:r w:rsidRPr="005D1737">
              <w:rPr>
                <w:b/>
                <w:color w:val="000000"/>
                <w:sz w:val="24"/>
                <w:szCs w:val="24"/>
              </w:rPr>
              <w:t xml:space="preserve">Минимални изисквания към обособена позиция </w:t>
            </w:r>
            <w:r w:rsidRPr="005D1737">
              <w:rPr>
                <w:b/>
                <w:sz w:val="24"/>
                <w:szCs w:val="24"/>
              </w:rPr>
              <w:t>2</w:t>
            </w:r>
            <w:r w:rsidRPr="005D1737">
              <w:rPr>
                <w:b/>
                <w:color w:val="000000"/>
                <w:sz w:val="24"/>
                <w:szCs w:val="24"/>
              </w:rPr>
              <w:t xml:space="preserve">: 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4" w:right="173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1. Кандидатът (търговецът или обединението като цяло) трябва да е изпълнил поне 1 (една) доставка/услуга през последните 3 години, считано от крайната дата за представяне на оферти по настоящата процедура, с предмет, сходен с предмета на настоящата процедура. Под</w:t>
            </w:r>
          </w:p>
          <w:p w:rsidR="00557C31" w:rsidRPr="005D1737" w:rsidRDefault="0098630D">
            <w:pPr>
              <w:rPr>
                <w:sz w:val="24"/>
                <w:szCs w:val="24"/>
              </w:rPr>
            </w:pPr>
            <w:r w:rsidRPr="005D1737">
              <w:rPr>
                <w:sz w:val="24"/>
                <w:szCs w:val="24"/>
              </w:rPr>
              <w:t xml:space="preserve">„сходен“ предмет се разбира: доставка на софтуер </w:t>
            </w:r>
            <w:r w:rsidRPr="005D1737">
              <w:rPr>
                <w:color w:val="000000"/>
              </w:rPr>
              <w:t>за изчислителни модели и софтуер за разработка на VR решения</w:t>
            </w:r>
            <w:r w:rsidRPr="005D1737">
              <w:rPr>
                <w:sz w:val="24"/>
                <w:szCs w:val="24"/>
              </w:rPr>
              <w:t>. При участие на обединение, изискването следва да се изпълни от обединението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4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като цяло.</w:t>
            </w:r>
            <w:bookmarkEnd w:id="3"/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BE4856" w:rsidRDefault="00BE4856">
      <w:pPr>
        <w:spacing w:before="218"/>
        <w:ind w:left="116"/>
        <w:rPr>
          <w:b/>
          <w:sz w:val="24"/>
          <w:szCs w:val="24"/>
        </w:rPr>
      </w:pPr>
    </w:p>
    <w:p w:rsidR="00BE4856" w:rsidRDefault="00BE4856">
      <w:pPr>
        <w:spacing w:before="218"/>
        <w:ind w:left="116"/>
        <w:rPr>
          <w:b/>
          <w:sz w:val="24"/>
          <w:szCs w:val="24"/>
        </w:rPr>
      </w:pPr>
    </w:p>
    <w:p w:rsidR="00BE4856" w:rsidRDefault="00BE4856">
      <w:pPr>
        <w:spacing w:before="218"/>
        <w:ind w:left="116"/>
        <w:rPr>
          <w:b/>
          <w:sz w:val="24"/>
          <w:szCs w:val="24"/>
        </w:rPr>
      </w:pPr>
    </w:p>
    <w:p w:rsidR="00557C31" w:rsidRPr="005D1737" w:rsidRDefault="0098630D">
      <w:pPr>
        <w:spacing w:before="218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РАЗДЕЛ ІV ПРОЦЕДУРА</w:t>
      </w:r>
    </w:p>
    <w:p w:rsidR="00557C31" w:rsidRPr="005D1737" w:rsidRDefault="0098630D" w:rsidP="00BE4856">
      <w:pPr>
        <w:spacing w:before="19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ІV.1) Критерий за оценка на офертите</w:t>
      </w:r>
    </w:p>
    <w:tbl>
      <w:tblPr>
        <w:tblStyle w:val="af7"/>
        <w:tblW w:w="8785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85"/>
      </w:tblGrid>
      <w:tr w:rsidR="00557C31" w:rsidRPr="005D1737">
        <w:trPr>
          <w:trHeight w:val="551"/>
        </w:trPr>
        <w:tc>
          <w:tcPr>
            <w:tcW w:w="8785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Икономически най-изгодна оферта съгласно един от следните критерии: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i/>
                <w:color w:val="000000"/>
                <w:sz w:val="24"/>
                <w:szCs w:val="24"/>
              </w:rPr>
            </w:pPr>
            <w:r w:rsidRPr="005D1737">
              <w:rPr>
                <w:i/>
                <w:color w:val="000000"/>
                <w:sz w:val="24"/>
                <w:szCs w:val="24"/>
              </w:rPr>
              <w:t>(моля, отбележете приложимото)</w:t>
            </w:r>
          </w:p>
        </w:tc>
      </w:tr>
      <w:tr w:rsidR="00557C31" w:rsidRPr="005D1737">
        <w:trPr>
          <w:trHeight w:val="1379"/>
        </w:trPr>
        <w:tc>
          <w:tcPr>
            <w:tcW w:w="8785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3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най-ниска цена </w:t>
            </w:r>
            <w:sdt>
              <w:sdtPr>
                <w:tag w:val="goog_rdk_32"/>
                <w:id w:val="1491145288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☒</w:t>
                </w:r>
              </w:sdtContent>
            </w:sdt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ниво на разходите, като се отчита разходната ефективност, включително разходите за целия жизнен цикъл </w:t>
            </w:r>
            <w:sdt>
              <w:sdtPr>
                <w:tag w:val="goog_rdk_33"/>
                <w:id w:val="-1704702293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оптимално съотношение качество – цена </w:t>
            </w:r>
            <w:sdt>
              <w:sdtPr>
                <w:tag w:val="goog_rdk_34"/>
                <w:id w:val="1041018444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9" w:lineRule="auto"/>
              <w:ind w:left="115"/>
              <w:rPr>
                <w:rFonts w:ascii="Quattrocento Sans" w:eastAsia="Quattrocento Sans" w:hAnsi="Quattrocento Sans" w:cs="Quattrocento Sans"/>
                <w:color w:val="000000"/>
                <w:sz w:val="20"/>
                <w:szCs w:val="20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показатели, посочени в Методиката за оценка </w:t>
            </w:r>
            <w:sdt>
              <w:sdtPr>
                <w:tag w:val="goog_rdk_35"/>
                <w:id w:val="-290979059"/>
              </w:sdtPr>
              <w:sdtEndPr/>
              <w:sdtContent>
                <w:r w:rsidRPr="005D1737">
                  <w:rPr>
                    <w:rFonts w:ascii="Arial Unicode MS" w:eastAsia="Arial Unicode MS" w:hAnsi="Arial Unicode MS" w:cs="Arial Unicode MS"/>
                    <w:color w:val="000000"/>
                    <w:sz w:val="20"/>
                    <w:szCs w:val="20"/>
                  </w:rPr>
                  <w:t>☐</w:t>
                </w:r>
              </w:sdtContent>
            </w:sdt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0"/>
          <w:szCs w:val="20"/>
        </w:rPr>
      </w:pPr>
    </w:p>
    <w:p w:rsidR="00557C31" w:rsidRPr="005D1737" w:rsidRDefault="0098630D">
      <w:pPr>
        <w:spacing w:before="215"/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Административна информация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2"/>
        <w:rPr>
          <w:b/>
          <w:color w:val="000000"/>
          <w:sz w:val="16"/>
          <w:szCs w:val="16"/>
        </w:rPr>
      </w:pPr>
    </w:p>
    <w:tbl>
      <w:tblPr>
        <w:tblStyle w:val="af8"/>
        <w:tblW w:w="8786" w:type="dxa"/>
        <w:tblInd w:w="12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8786"/>
      </w:tblGrid>
      <w:tr w:rsidR="00557C31" w:rsidRPr="005D1737">
        <w:trPr>
          <w:trHeight w:val="1380"/>
        </w:trPr>
        <w:tc>
          <w:tcPr>
            <w:tcW w:w="8786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ІV.2.1) Номер на договора за предоставяне на безвъзмездна финансова помощ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4" w:lineRule="auto"/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интелигентен растеж“</w:t>
            </w:r>
          </w:p>
        </w:tc>
      </w:tr>
      <w:tr w:rsidR="00557C31" w:rsidRPr="005D1737">
        <w:trPr>
          <w:trHeight w:val="1103"/>
        </w:trPr>
        <w:tc>
          <w:tcPr>
            <w:tcW w:w="8786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ІV.2.2) Срок за подаване на оферти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4" w:lineRule="auto"/>
              <w:ind w:left="115"/>
              <w:rPr>
                <w:color w:val="000000"/>
                <w:sz w:val="24"/>
                <w:szCs w:val="24"/>
              </w:rPr>
            </w:pPr>
            <w:r w:rsidRPr="00FE5F1B">
              <w:rPr>
                <w:color w:val="000000"/>
                <w:sz w:val="24"/>
                <w:szCs w:val="24"/>
              </w:rPr>
              <w:t>Дата</w:t>
            </w:r>
            <w:r w:rsidRPr="00FE5F1B">
              <w:rPr>
                <w:b/>
                <w:color w:val="000000"/>
                <w:sz w:val="24"/>
                <w:szCs w:val="24"/>
              </w:rPr>
              <w:t xml:space="preserve">: </w:t>
            </w:r>
            <w:r w:rsidR="00FE5F1B" w:rsidRPr="00FE5F1B">
              <w:rPr>
                <w:b/>
                <w:sz w:val="24"/>
                <w:szCs w:val="24"/>
              </w:rPr>
              <w:t>10.02.2023 г</w:t>
            </w:r>
            <w:r w:rsidRPr="00FE5F1B">
              <w:rPr>
                <w:color w:val="000000"/>
                <w:sz w:val="24"/>
                <w:szCs w:val="24"/>
              </w:rPr>
              <w:t>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 w:right="1243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Ще се приемат оферти до изтичане на посочената крайна дата. Офертите се подават чрез ИСУН 2020 (https://eumis2020.government.bg).</w:t>
            </w:r>
          </w:p>
        </w:tc>
      </w:tr>
      <w:tr w:rsidR="00557C31" w:rsidRPr="005D1737">
        <w:trPr>
          <w:trHeight w:val="275"/>
        </w:trPr>
        <w:tc>
          <w:tcPr>
            <w:tcW w:w="8786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56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ІV.2.3) Интернет адреси, на които може да бъде намерена поканата:</w:t>
            </w:r>
          </w:p>
        </w:tc>
      </w:tr>
      <w:tr w:rsidR="00557C31" w:rsidRPr="005D1737">
        <w:trPr>
          <w:trHeight w:val="827"/>
        </w:trPr>
        <w:tc>
          <w:tcPr>
            <w:tcW w:w="8786" w:type="dxa"/>
          </w:tcPr>
          <w:p w:rsidR="00557C31" w:rsidRPr="005D1737" w:rsidRDefault="00255E5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451"/>
              </w:tabs>
              <w:spacing w:line="268" w:lineRule="auto"/>
              <w:rPr>
                <w:color w:val="000000"/>
                <w:sz w:val="24"/>
                <w:szCs w:val="24"/>
              </w:rPr>
            </w:pPr>
            <w:hyperlink r:id="rId13">
              <w:r w:rsidR="0098630D" w:rsidRPr="005D1737">
                <w:rPr>
                  <w:color w:val="0462C1"/>
                  <w:sz w:val="24"/>
                  <w:szCs w:val="24"/>
                  <w:u w:val="single"/>
                </w:rPr>
                <w:t>https://eumis2020.government.bg/bg/s/Offers/Index</w:t>
              </w:r>
            </w:hyperlink>
          </w:p>
          <w:p w:rsidR="00557C31" w:rsidRPr="005D1737" w:rsidRDefault="00255E56">
            <w:pPr>
              <w:numPr>
                <w:ilvl w:val="0"/>
                <w:numId w:val="6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left="355" w:hanging="240"/>
              <w:rPr>
                <w:b/>
                <w:color w:val="000000"/>
                <w:sz w:val="24"/>
                <w:szCs w:val="24"/>
              </w:rPr>
            </w:pPr>
            <w:hyperlink r:id="rId14">
              <w:r w:rsidR="0098630D" w:rsidRPr="005D1737">
                <w:rPr>
                  <w:color w:val="1154CC"/>
                  <w:sz w:val="24"/>
                  <w:szCs w:val="24"/>
                  <w:u w:val="single"/>
                </w:rPr>
                <w:t xml:space="preserve">https://www.vfu.bg/проекти/BG05M20P001-2.016-0025 </w:t>
              </w:r>
            </w:hyperlink>
            <w:r w:rsidR="0098630D" w:rsidRPr="005D1737">
              <w:rPr>
                <w:b/>
                <w:color w:val="000000"/>
                <w:sz w:val="24"/>
                <w:szCs w:val="24"/>
              </w:rPr>
              <w:t>- (интернет адрес на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5" w:line="259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възложителя).</w:t>
            </w:r>
          </w:p>
        </w:tc>
      </w:tr>
      <w:tr w:rsidR="00557C31" w:rsidRPr="005D1737">
        <w:trPr>
          <w:trHeight w:val="551"/>
        </w:trPr>
        <w:tc>
          <w:tcPr>
            <w:tcW w:w="8786" w:type="dxa"/>
          </w:tcPr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0" w:lineRule="auto"/>
              <w:ind w:left="115"/>
              <w:rPr>
                <w:b/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>ІV.2.5) Срок на валидност на офертите</w:t>
            </w:r>
          </w:p>
          <w:p w:rsidR="00557C31" w:rsidRPr="005D1737" w:rsidRDefault="0098630D" w:rsidP="00FE5F1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61" w:lineRule="auto"/>
              <w:ind w:left="115"/>
              <w:rPr>
                <w:color w:val="000000"/>
                <w:sz w:val="24"/>
                <w:szCs w:val="24"/>
              </w:rPr>
            </w:pPr>
            <w:r w:rsidRPr="00FE5F1B">
              <w:rPr>
                <w:color w:val="000000"/>
                <w:sz w:val="24"/>
                <w:szCs w:val="24"/>
              </w:rPr>
              <w:t xml:space="preserve">До </w:t>
            </w:r>
            <w:r w:rsidR="00FE5F1B" w:rsidRPr="00FE5F1B">
              <w:rPr>
                <w:b/>
                <w:sz w:val="24"/>
                <w:szCs w:val="24"/>
              </w:rPr>
              <w:t>10.03.2023</w:t>
            </w:r>
            <w:r w:rsidRPr="00FE5F1B">
              <w:rPr>
                <w:b/>
                <w:color w:val="000000"/>
                <w:sz w:val="24"/>
                <w:szCs w:val="24"/>
              </w:rPr>
              <w:t xml:space="preserve"> г.</w:t>
            </w:r>
          </w:p>
        </w:tc>
      </w:tr>
      <w:tr w:rsidR="00557C31" w:rsidRPr="005D1737">
        <w:trPr>
          <w:trHeight w:val="3314"/>
        </w:trPr>
        <w:tc>
          <w:tcPr>
            <w:tcW w:w="8786" w:type="dxa"/>
          </w:tcPr>
          <w:p w:rsidR="00557C31" w:rsidRPr="00FE5F1B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4" w:line="235" w:lineRule="auto"/>
              <w:ind w:left="115" w:right="4028"/>
              <w:rPr>
                <w:color w:val="000000"/>
                <w:sz w:val="24"/>
                <w:szCs w:val="24"/>
              </w:rPr>
            </w:pPr>
            <w:bookmarkStart w:id="4" w:name="_heading=h.30j0zll" w:colFirst="0" w:colLast="0"/>
            <w:bookmarkEnd w:id="4"/>
            <w:r w:rsidRPr="005D1737">
              <w:rPr>
                <w:b/>
                <w:color w:val="000000"/>
                <w:sz w:val="24"/>
                <w:szCs w:val="24"/>
              </w:rPr>
              <w:t xml:space="preserve">ІV.2.6) Условия при отваряне на офертите </w:t>
            </w:r>
            <w:r w:rsidRPr="00FE5F1B">
              <w:rPr>
                <w:b/>
                <w:color w:val="000000"/>
                <w:sz w:val="24"/>
                <w:szCs w:val="24"/>
              </w:rPr>
              <w:t xml:space="preserve">Дата: </w:t>
            </w:r>
            <w:r w:rsidR="00FE5F1B" w:rsidRPr="00FE5F1B">
              <w:rPr>
                <w:b/>
                <w:color w:val="000000"/>
                <w:sz w:val="24"/>
                <w:szCs w:val="24"/>
              </w:rPr>
              <w:t>13.02.2023 г.</w:t>
            </w:r>
            <w:r w:rsidRPr="00FE5F1B">
              <w:rPr>
                <w:color w:val="000000"/>
                <w:sz w:val="24"/>
                <w:szCs w:val="24"/>
              </w:rPr>
              <w:t xml:space="preserve"> (дд/мм/гггг)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"/>
              <w:ind w:left="115"/>
              <w:rPr>
                <w:color w:val="000000"/>
                <w:sz w:val="24"/>
                <w:szCs w:val="24"/>
              </w:rPr>
            </w:pPr>
            <w:r w:rsidRPr="00FE5F1B">
              <w:rPr>
                <w:b/>
                <w:color w:val="000000"/>
                <w:sz w:val="24"/>
                <w:szCs w:val="24"/>
              </w:rPr>
              <w:t xml:space="preserve">Час: </w:t>
            </w:r>
            <w:r w:rsidRPr="00FE5F1B">
              <w:rPr>
                <w:color w:val="000000"/>
                <w:sz w:val="24"/>
                <w:szCs w:val="24"/>
              </w:rPr>
              <w:t>10:00 часа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b/>
                <w:color w:val="000000"/>
                <w:sz w:val="24"/>
                <w:szCs w:val="24"/>
              </w:rPr>
              <w:t xml:space="preserve">Място: </w:t>
            </w:r>
            <w:r w:rsidRPr="005D1737">
              <w:rPr>
                <w:color w:val="000000"/>
                <w:sz w:val="24"/>
                <w:szCs w:val="24"/>
              </w:rPr>
              <w:t>гр. Варна 9007, к.к. Чайка, ул. Янко Славчев №84, Варненски свободен университет „Черноризец Храбър“,</w:t>
            </w:r>
            <w:r w:rsidR="007B245E">
              <w:rPr>
                <w:color w:val="000000"/>
                <w:sz w:val="24"/>
                <w:szCs w:val="24"/>
              </w:rPr>
              <w:t xml:space="preserve"> </w:t>
            </w:r>
            <w:r w:rsidRPr="005D1737">
              <w:rPr>
                <w:color w:val="000000"/>
                <w:sz w:val="24"/>
                <w:szCs w:val="24"/>
              </w:rPr>
              <w:t>офис „Международни проекти“.</w:t>
            </w:r>
          </w:p>
          <w:p w:rsidR="00557C31" w:rsidRPr="005D1737" w:rsidRDefault="0098630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1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Лица, които могат да присъстват при отварянето на офертите:</w:t>
            </w:r>
          </w:p>
          <w:p w:rsidR="00557C31" w:rsidRPr="005D1737" w:rsidRDefault="009863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ind w:right="395" w:firstLine="0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Кандидатите, подали офертите или техни упълномощени представители (след представяне на нотариално заверени пълномощни) могат да присъстват при отваряне на постъпилите пликове и проверяване на съответствието на офертите със списъка на документите, съдържащи се в офертата. След това те ще бъдат помолени да напуснат заседанието на оценителната комисия.</w:t>
            </w:r>
          </w:p>
          <w:p w:rsidR="00557C31" w:rsidRPr="005D1737" w:rsidRDefault="0098630D">
            <w:pPr>
              <w:numPr>
                <w:ilvl w:val="0"/>
                <w:numId w:val="5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355"/>
              </w:tabs>
              <w:spacing w:before="1" w:line="264" w:lineRule="auto"/>
              <w:ind w:left="355"/>
              <w:rPr>
                <w:color w:val="000000"/>
                <w:sz w:val="24"/>
                <w:szCs w:val="24"/>
              </w:rPr>
            </w:pPr>
            <w:r w:rsidRPr="005D1737">
              <w:rPr>
                <w:color w:val="000000"/>
                <w:sz w:val="24"/>
                <w:szCs w:val="24"/>
              </w:rPr>
              <w:t>Наблюдатели/представители на УО.</w:t>
            </w:r>
          </w:p>
        </w:tc>
      </w:tr>
    </w:tbl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6"/>
          <w:szCs w:val="26"/>
        </w:rPr>
      </w:pPr>
    </w:p>
    <w:p w:rsidR="00BE4856" w:rsidRDefault="00BE4856">
      <w:pPr>
        <w:spacing w:before="149" w:line="259" w:lineRule="auto"/>
        <w:ind w:left="116" w:right="384"/>
        <w:rPr>
          <w:b/>
          <w:sz w:val="24"/>
          <w:szCs w:val="24"/>
        </w:rPr>
      </w:pPr>
    </w:p>
    <w:p w:rsidR="00557C31" w:rsidRPr="005D1737" w:rsidRDefault="0098630D">
      <w:pPr>
        <w:spacing w:before="149" w:line="259" w:lineRule="auto"/>
        <w:ind w:left="116" w:right="384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lastRenderedPageBreak/>
        <w:t>РАЗДЕЛ V: СПИСЪК НА ДОКУМЕНТИТЕ, КОИТО СЛЕДВА ДА СЪДЪРЖАТ ОФЕРТИТЕ ЗА УЧАСТИЕ</w:t>
      </w:r>
    </w:p>
    <w:p w:rsidR="00557C31" w:rsidRPr="005D1737" w:rsidRDefault="0098630D">
      <w:pPr>
        <w:spacing w:line="259" w:lineRule="auto"/>
        <w:ind w:left="116" w:right="820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 xml:space="preserve">А. Документи, удостоверяващи правния статус на кандидата по т.ІІІ.2.1. от настоящата публична покана </w:t>
      </w:r>
      <w:r w:rsidRPr="005D1737">
        <w:rPr>
          <w:b/>
          <w:i/>
          <w:sz w:val="24"/>
          <w:szCs w:val="24"/>
        </w:rPr>
        <w:t>(Важно: документите, посочени в тази точка трябва да съответстват на тези, изброени в т.ІІІ.2.1.)</w:t>
      </w:r>
      <w:r w:rsidRPr="005D1737">
        <w:rPr>
          <w:b/>
          <w:sz w:val="24"/>
          <w:szCs w:val="24"/>
        </w:rPr>
        <w:t>: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72" w:lineRule="auto"/>
        <w:ind w:left="11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1. Декларация с посочване на ЕИК/Удостоверение за актуално състояние, а когато е физическо лице - документ за самоличност. В случай, че кандидатът е чуждестранно юридическо лице, се прилагат аналогични на посочените изискуеми официални документи от съответната страна.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459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Когато в съответната чужда държава не се издават документите по т.1, кандидатът представя клетвена декларация, ако такава декларация има правно значение според закона на държавата, в която е установен или регистриран.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ind w:left="11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За обединения, които не са юридически лица: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before="16" w:line="259" w:lineRule="auto"/>
        <w:ind w:left="116" w:right="1463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а)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1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И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before="21" w:line="259" w:lineRule="auto"/>
        <w:ind w:left="116" w:right="1389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б) Удостоверение за регистрация по ЕИК – копие, подпис, печат и “Вярно с оригинала” (ако обединението вече е вписано в регистър БУЛСТАТ)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left="11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ИЛИ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before="22" w:line="259" w:lineRule="auto"/>
        <w:ind w:left="116" w:right="145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в) Договор за създаване на обединение (оригинал или нотариално заверено копие), в който задължително се посочва представляващия/те;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before="1" w:line="259" w:lineRule="auto"/>
        <w:ind w:left="116" w:right="987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Забележка: В случай, че обединение, което не е юридическо лице, не е вписано в регистър Булстат и същото това обединение бъде избрано за изпълнител,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683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то следва да се впише в Регистър БУЛСТАТ, т.е. да се представи удостоверение за регистрация по ЕИК при подписване на договор за изпълнение.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rPr>
          <w:color w:val="000000"/>
          <w:sz w:val="24"/>
          <w:szCs w:val="24"/>
        </w:rPr>
      </w:pPr>
      <w:r w:rsidRPr="005D1737">
        <w:rPr>
          <w:sz w:val="24"/>
          <w:szCs w:val="24"/>
        </w:rPr>
        <w:t>2.</w:t>
      </w:r>
      <w:r w:rsidRPr="005D1737">
        <w:rPr>
          <w:color w:val="000000"/>
          <w:sz w:val="24"/>
          <w:szCs w:val="24"/>
        </w:rPr>
        <w:t>Декларация по чл. 12, ал. 1, т. 1 от ПМС № 160/01.07.2016 г.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21"/>
        <w:rPr>
          <w:color w:val="000000"/>
          <w:sz w:val="24"/>
          <w:szCs w:val="24"/>
        </w:rPr>
      </w:pPr>
      <w:r w:rsidRPr="005D1737">
        <w:rPr>
          <w:sz w:val="24"/>
          <w:szCs w:val="24"/>
        </w:rPr>
        <w:t>3.</w:t>
      </w:r>
      <w:r w:rsidRPr="005D1737">
        <w:rPr>
          <w:color w:val="000000"/>
          <w:sz w:val="24"/>
          <w:szCs w:val="24"/>
        </w:rPr>
        <w:t>Декларация по чл. 53 от ЗУСЕСИФ;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22" w:line="259" w:lineRule="auto"/>
        <w:ind w:right="276"/>
        <w:rPr>
          <w:color w:val="000000"/>
          <w:sz w:val="24"/>
          <w:szCs w:val="24"/>
        </w:rPr>
      </w:pPr>
      <w:r w:rsidRPr="005D1737">
        <w:rPr>
          <w:sz w:val="24"/>
          <w:szCs w:val="24"/>
        </w:rPr>
        <w:t>4.</w:t>
      </w:r>
      <w:r w:rsidRPr="005D1737">
        <w:rPr>
          <w:color w:val="000000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1152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Документи по т. 1, 2, 3 и 4 за всеки от подизпълнителите в съответствие с Постановление № 160 на Министерския съвет от 2016 г. (когато се предвижда участието на подизпълнители);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05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Подробна техническа спецификация (под формата на брошура, продуктов каталог или друг подходящ документ, от който да са видни техническите характеристики);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1242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Други документи и доказателства, изискани и посочени от бенефициента в документацията за участие.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1452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В случай, че офертите за тръжната процедура се представят и подписват от лице, различно от управляващия кандидата по регистрация се изисква: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right="204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Нотариално заверено пълномощно или нотариално заверен препис на пълномощното. (За чуждестранни кандидати - съответен еквивалентен документ, издаден от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right="1620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съответен съдебен или административен орган в държавата, в която са установени, които се придружават от превод на български език).</w:t>
      </w:r>
    </w:p>
    <w:p w:rsidR="00557C31" w:rsidRPr="005D1737" w:rsidRDefault="0098630D">
      <w:pPr>
        <w:spacing w:line="259" w:lineRule="auto"/>
        <w:ind w:left="116" w:right="176"/>
        <w:jc w:val="both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lastRenderedPageBreak/>
        <w:t>Б. Документи, доказващи икономическото и финансовото състояние на кандидата по т. ІІІ.2.2 от настоящата публична покана (Важно: документите, посочени в тази точка, трябва да съответстват на тези, изброени в т.ІІІ.2.2.):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70" w:lineRule="auto"/>
        <w:ind w:left="116"/>
        <w:jc w:val="both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1. Заверени с подпис, печат и текст ''Вярно с оригинала'' копия на отчети за приходи и разходи за последните три приключени финансови години, в зависимост от датата, на която кандидатът е учреден или е започнал дейността си.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75" w:lineRule="auto"/>
        <w:ind w:left="11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В случай че участникът е публикувал финансовите си отчети по партидата на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before="16" w:line="259" w:lineRule="auto"/>
        <w:ind w:left="116" w:right="392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дружеството в Търговски регистър, представянето на отчетите не е необходимо. Ако участникът е обединение, състоящо се от юридически и/или физически лица, горепосочените документи се представят от лицето/лицата, с което/които кандидатът доказва заложеното изискване.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16" w:line="259" w:lineRule="auto"/>
        <w:ind w:left="116" w:right="392"/>
        <w:rPr>
          <w:sz w:val="24"/>
          <w:szCs w:val="24"/>
        </w:rPr>
      </w:pPr>
    </w:p>
    <w:p w:rsidR="00557C31" w:rsidRPr="005D1737" w:rsidRDefault="0098630D">
      <w:pPr>
        <w:spacing w:before="5" w:line="259" w:lineRule="auto"/>
        <w:ind w:left="116" w:right="362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 xml:space="preserve">В. Документи, доказващи, техническите възможности и/или квалификацията на кандидата по т.ІІІ.2.3 от настоящата публична покана </w:t>
      </w:r>
      <w:r w:rsidRPr="005D1737">
        <w:rPr>
          <w:b/>
          <w:i/>
          <w:sz w:val="24"/>
          <w:szCs w:val="24"/>
        </w:rPr>
        <w:t>(Важно: документите, посочени в тази точка, трябва да съответстват на тези, изброени в т.ІІІ.2.3.)</w:t>
      </w:r>
      <w:r w:rsidRPr="005D1737">
        <w:rPr>
          <w:b/>
          <w:sz w:val="24"/>
          <w:szCs w:val="24"/>
        </w:rPr>
        <w:t>: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204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1. Списък на изпълнените услуги, които са еднакви или сходни с предмета на поръчката, за последните 3 години от датата на подаване на офертата в зависимост от датата, на която кандидатът е учреден или е започнал дейността си, включително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196"/>
        <w:jc w:val="both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стойностите, датите и получателите. Всички документи, които са копия, и за които не е посочено, че се представят в оригинал, следва да бъдат заверени от кандидата с „Вярно с оригинала”, подпис и печат.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393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Ако кандидатът е обединение, състоящо се от юридически и/или физически лица, горепосочените документи се представят от лицето/лицата, с което/които кандидатът доказва заложеното изискване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16" w:right="393"/>
        <w:rPr>
          <w:sz w:val="24"/>
          <w:szCs w:val="24"/>
        </w:rPr>
      </w:pPr>
    </w:p>
    <w:p w:rsidR="00557C31" w:rsidRPr="005D1737" w:rsidRDefault="0098630D">
      <w:pPr>
        <w:ind w:left="116"/>
        <w:rPr>
          <w:b/>
          <w:sz w:val="24"/>
          <w:szCs w:val="24"/>
        </w:rPr>
      </w:pPr>
      <w:r w:rsidRPr="005D1737">
        <w:rPr>
          <w:b/>
          <w:sz w:val="24"/>
          <w:szCs w:val="24"/>
        </w:rPr>
        <w:t>Г. Други изискуеми от кандидата документи:</w:t>
      </w:r>
    </w:p>
    <w:p w:rsidR="00557C31" w:rsidRPr="005D1737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before="15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Оферта;</w:t>
      </w:r>
    </w:p>
    <w:p w:rsidR="00557C31" w:rsidRPr="005D1737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276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Декларация за подизпълнителите, които ще участват в изпълнението на предмета на процедурата и дела на тяхното участие (ако кандидатът е декларирал, че ще ползва подизпълнители);</w:t>
      </w:r>
    </w:p>
    <w:p w:rsidR="00557C31" w:rsidRPr="005D1737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8"/>
        </w:tabs>
        <w:spacing w:line="275" w:lineRule="auto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Документи по т.А.1, А.2, Б, В за подизпълнителите;</w:t>
      </w:r>
    </w:p>
    <w:p w:rsidR="00557C31" w:rsidRPr="005D1737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388"/>
        </w:tabs>
        <w:spacing w:line="259" w:lineRule="auto"/>
        <w:ind w:right="376"/>
        <w:rPr>
          <w:color w:val="000000"/>
          <w:sz w:val="24"/>
          <w:szCs w:val="24"/>
        </w:rPr>
      </w:pPr>
      <w:bookmarkStart w:id="5" w:name="_heading=h.gjdgxs" w:colFirst="0" w:colLast="0"/>
      <w:bookmarkEnd w:id="5"/>
      <w:r w:rsidRPr="005D1737">
        <w:rPr>
          <w:color w:val="000000"/>
          <w:sz w:val="24"/>
          <w:szCs w:val="24"/>
        </w:rPr>
        <w:t>Подробна техническа спецификация (под формата на брошура, продуктов каталог или друг подходящ документ, от който да са видни техническите характеристики);</w:t>
      </w:r>
    </w:p>
    <w:p w:rsidR="00557C31" w:rsidRPr="005D1737" w:rsidRDefault="0098630D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77"/>
        </w:tabs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 xml:space="preserve">Други документи и доказателства </w:t>
      </w:r>
      <w:r w:rsidRPr="005D1737">
        <w:rPr>
          <w:i/>
          <w:color w:val="000000"/>
          <w:sz w:val="24"/>
          <w:szCs w:val="24"/>
        </w:rPr>
        <w:t>(посочват се от бенефициента)</w:t>
      </w:r>
      <w:r w:rsidRPr="005D1737">
        <w:rPr>
          <w:color w:val="000000"/>
          <w:sz w:val="24"/>
          <w:szCs w:val="24"/>
        </w:rPr>
        <w:t>.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before="22" w:line="259" w:lineRule="auto"/>
        <w:ind w:left="720" w:right="227"/>
        <w:rPr>
          <w:sz w:val="24"/>
          <w:szCs w:val="24"/>
        </w:rPr>
      </w:pP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before="22" w:line="259" w:lineRule="auto"/>
        <w:ind w:right="227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В случай че офертите за тръжната процедура/документация и/или приложенията към тях се подписват от лице, различно от лицето/та с право да представляват кандидата се изисква: Нотариално заверено пълномощно или нотариален заверен препис на пълномощното, в което задължително трябва да бъде посочено оправомощаването на лицето да представя и подписва оферта/и от името на законния представител на</w:t>
      </w: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right="384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 xml:space="preserve">кандидата, както и за какъв период от време са в сила тези негови правомощия. Бенефициентът изисква периода на правомощията да бъде минимум – датата на обявения краен срок за представяне на офертите по процедурата, удължен с 6 месеца. </w:t>
      </w: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116" w:right="384"/>
        <w:rPr>
          <w:b/>
          <w:sz w:val="24"/>
          <w:szCs w:val="24"/>
        </w:rPr>
      </w:pPr>
    </w:p>
    <w:p w:rsidR="00557C31" w:rsidRPr="005D1737" w:rsidRDefault="00557C31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116" w:right="384"/>
        <w:rPr>
          <w:b/>
          <w:sz w:val="24"/>
          <w:szCs w:val="24"/>
        </w:rPr>
      </w:pPr>
    </w:p>
    <w:p w:rsidR="00557C31" w:rsidRPr="005D1737" w:rsidRDefault="0098630D">
      <w:pPr>
        <w:pBdr>
          <w:top w:val="nil"/>
          <w:left w:val="nil"/>
          <w:bottom w:val="nil"/>
          <w:right w:val="nil"/>
          <w:between w:val="nil"/>
        </w:pBdr>
        <w:spacing w:line="261" w:lineRule="auto"/>
        <w:ind w:left="116" w:right="384"/>
        <w:rPr>
          <w:b/>
          <w:color w:val="000000"/>
          <w:sz w:val="24"/>
          <w:szCs w:val="24"/>
        </w:rPr>
      </w:pPr>
      <w:r w:rsidRPr="005D1737">
        <w:rPr>
          <w:b/>
          <w:color w:val="000000"/>
          <w:sz w:val="24"/>
          <w:szCs w:val="24"/>
        </w:rPr>
        <w:t>РАЗДЕЛ VІІI: ДРУГА ИНФОРМАЦИЯ</w:t>
      </w:r>
    </w:p>
    <w:p w:rsidR="00557C31" w:rsidRPr="005D1737" w:rsidRDefault="009863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69"/>
        <w:rPr>
          <w:color w:val="000000"/>
          <w:sz w:val="24"/>
          <w:szCs w:val="24"/>
        </w:rPr>
      </w:pPr>
      <w:r w:rsidRPr="005D1737">
        <w:rPr>
          <w:color w:val="000000"/>
          <w:sz w:val="24"/>
          <w:szCs w:val="24"/>
        </w:rPr>
        <w:t>До 4 календарни дни преди изтичането на срока за подаване на офертите лицата могат да поискат писмено от възложителя разяснения по документацията за участие. Възложителя е длъжен да отговори в 3-дневен срок от датата на постъпване на искането.</w:t>
      </w:r>
    </w:p>
    <w:p w:rsidR="00557C31" w:rsidRPr="005D1737" w:rsidRDefault="009863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69"/>
        <w:rPr>
          <w:sz w:val="24"/>
          <w:szCs w:val="24"/>
        </w:rPr>
      </w:pPr>
      <w:r w:rsidRPr="005D1737">
        <w:rPr>
          <w:sz w:val="24"/>
          <w:szCs w:val="24"/>
        </w:rPr>
        <w:t>Разясненията</w:t>
      </w:r>
      <w:r w:rsidRPr="005D1737">
        <w:rPr>
          <w:color w:val="000000"/>
          <w:sz w:val="24"/>
          <w:szCs w:val="24"/>
        </w:rPr>
        <w:t xml:space="preserve"> се публикуват в Информационната система за управление и наблюдение на средствата от ЕС в България 2020.</w:t>
      </w:r>
    </w:p>
    <w:p w:rsidR="00557C31" w:rsidRPr="005D1737" w:rsidRDefault="0098630D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357"/>
        </w:tabs>
        <w:spacing w:line="259" w:lineRule="auto"/>
        <w:ind w:right="469"/>
        <w:rPr>
          <w:sz w:val="24"/>
          <w:szCs w:val="24"/>
        </w:rPr>
      </w:pPr>
      <w:r w:rsidRPr="005D1737">
        <w:rPr>
          <w:sz w:val="24"/>
          <w:szCs w:val="24"/>
        </w:rPr>
        <w:t>Възложителят</w:t>
      </w:r>
      <w:r w:rsidRPr="005D1737">
        <w:rPr>
          <w:color w:val="000000"/>
          <w:sz w:val="24"/>
          <w:szCs w:val="24"/>
        </w:rPr>
        <w:t xml:space="preserve"> може по всяко време да проверява заявените от кандидатите данни, да иска разяснения относно офертата и представените към нея документи, както и да изисква писмено представяне в определен срок на допълнителни доказателства за обстоятелствата, посочени в офертата.</w:t>
      </w:r>
    </w:p>
    <w:sectPr w:rsidR="00557C31" w:rsidRPr="005D1737">
      <w:footerReference w:type="default" r:id="rId15"/>
      <w:pgSz w:w="11910" w:h="16840"/>
      <w:pgMar w:top="1980" w:right="1300" w:bottom="1600" w:left="1300" w:header="785" w:footer="1408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1D56" w:rsidRDefault="00341D56">
      <w:r>
        <w:separator/>
      </w:r>
    </w:p>
  </w:endnote>
  <w:endnote w:type="continuationSeparator" w:id="0">
    <w:p w:rsidR="00341D56" w:rsidRDefault="003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Quattrocento Sans">
    <w:altName w:val="Times New Roman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98630D">
    <w:pPr>
      <w:spacing w:before="1" w:line="256" w:lineRule="auto"/>
      <w:ind w:left="116" w:right="1620"/>
      <w:rPr>
        <w:b/>
        <w:sz w:val="24"/>
        <w:szCs w:val="24"/>
      </w:rPr>
    </w:pP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0288" behindDoc="1" locked="0" layoutInCell="1" hidden="0" allowOverlap="1">
              <wp:simplePos x="0" y="0"/>
              <wp:positionH relativeFrom="column">
                <wp:posOffset>5816600</wp:posOffset>
              </wp:positionH>
              <wp:positionV relativeFrom="paragraph">
                <wp:posOffset>9893300</wp:posOffset>
              </wp:positionV>
              <wp:extent cx="166370" cy="184785"/>
              <wp:effectExtent l="0" t="0" r="0" b="0"/>
              <wp:wrapNone/>
              <wp:docPr id="32" name="Freeform 3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2340" y="3697133"/>
                        <a:ext cx="147320" cy="1657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47320" h="165735" extrusionOk="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147320" y="165735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line="245" w:lineRule="auto"/>
                            <w:ind w:left="60" w:firstLine="12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3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32" o:spid="_x0000_s1032" style="position:absolute;left:0;text-align:left;margin-left:458pt;margin-top:779pt;width:13.1pt;height:14.55pt;z-index:-25165619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147320,1657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5XLQNgIAALQEAAAOAAAAZHJzL2Uyb0RvYy54bWysVNtu2zAMfR+wfxD0vji2m0uDOMWwIsOA&#10;Yg3Q7gMUWY6FypImKbHz9yPlOEmbt6EvFinSNM85pJcPXaPIQTgvjS5oOhpTIjQ3pdS7gv55XX+b&#10;U+ID0yVTRouCHoWnD6uvX5atXYjM1EaVwhEoov2itQWtQ7CLJPG8Fg3zI2OFhmBlXMMCuG6XlI61&#10;UL1RSTYeT5PWuNI6w4X3cPvYB+kq1q8qwcNzVXkRiCoo9Bbi08XnFp/JaskWO8dsLfmpDfYfXTRM&#10;avjoudQjC4zsnbwp1UjujDdVGHHTJKaqJBcRA6BJxx/QvNTMiogFyPH2TJP/vLL892HjiCwLmmeU&#10;aNaARmsnBDJO4Ar4aa1fQNqL3biT58FEsF3lGjwBBukKOslmWX4HLB+h2vR+luZ5z6/oAuGQkN7N&#10;8gziHBLS6WSWTzCeXArxvQ8/hYlF2eHJh16ecrBYPVi804PpQGSUV0V5AyUgr6ME5N32n7cs4HvY&#10;KZqkvXRSnxsh0KTb4xg/v+FgYHZjDuLVxPcCAuyhxaGBpi9RpW+z3uEbEobTxnIDHR/ZGLKG8yZ7&#10;6GBI4Mp40TOJACOlZ9DQ6TWt2qylUpFXpRHa+QIS8SZBvXuF0QrdtoNsNLemPMKweMvX0vnwxHzY&#10;MAfrklLSwgoV1P/dMycoUb80zOh8fj/GnYtOPk/RcdeR7XWEaV4bkA4E7M0fAbxeCG2+74OpJM5D&#10;7K9v5eTAakTIpzXG3bv2Y9blZ7P6BwAA//8DAFBLAwQUAAYACAAAACEAr7E+8+IAAAANAQAADwAA&#10;AGRycy9kb3ducmV2LnhtbEyPwU7DMBBE70j8g7VI3KiT0IQ0jVOhAhLqjZZLb268jSNiO7LdNvD1&#10;bE9w290Zzb6pV5MZ2Bl96J0VkM4SYGhbp3rbCfjcvT2UwEKUVsnBWRTwjQFWze1NLSvlLvYDz9vY&#10;MQqxoZICdIxjxXloNRoZZm5ES9rReSMjrb7jyssLhZuBZ0lScCN7Sx+0HHGtsf3anoyAHQ7+8XW+&#10;f3dFUuQ6bH6O6/FFiPu76XkJLOIU/8xwxSd0aIjp4E5WBTYIWKQFdYkk5HlJE1kW8ywDdrieyqcU&#10;eFPz/y2aXwAAAP//AwBQSwECLQAUAAYACAAAACEAtoM4kv4AAADhAQAAEwAAAAAAAAAAAAAAAAAA&#10;AAAAW0NvbnRlbnRfVHlwZXNdLnhtbFBLAQItABQABgAIAAAAIQA4/SH/1gAAAJQBAAALAAAAAAAA&#10;AAAAAAAAAC8BAABfcmVscy8ucmVsc1BLAQItABQABgAIAAAAIQDR5XLQNgIAALQEAAAOAAAAAAAA&#10;AAAAAAAAAC4CAABkcnMvZTJvRG9jLnhtbFBLAQItABQABgAIAAAAIQCvsT7z4gAAAA0BAAAPAAAA&#10;AAAAAAAAAAAAAJAEAABkcnMvZG93bnJldi54bWxQSwUGAAAAAAQABADzAAAAnwUAAAAA&#10;" adj="-11796480,,5400" path="m,l,165735r147320,l147320,,,xe" filled="f" stroked="f">
              <v:stroke joinstyle="miter"/>
              <v:formulas/>
              <v:path arrowok="t" o:extrusionok="f" o:connecttype="custom" textboxrect="0,0,147320,165735"/>
              <v:textbox inset="7pt,3pt,7pt,3pt">
                <w:txbxContent>
                  <w:p w:rsidR="00557C31" w:rsidRDefault="0098630D">
                    <w:pPr>
                      <w:spacing w:line="245" w:lineRule="auto"/>
                      <w:ind w:left="60" w:firstLine="12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3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1312" behindDoc="1" locked="0" layoutInCell="1" hidden="0" allowOverlap="1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575935" cy="304165"/>
              <wp:effectExtent l="0" t="0" r="0" b="0"/>
              <wp:wrapNone/>
              <wp:docPr id="31" name="Freeform 3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67558" y="3637443"/>
                        <a:ext cx="5556885" cy="285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56885" h="285115" extrusionOk="0">
                            <a:moveTo>
                              <a:pt x="0" y="0"/>
                            </a:moveTo>
                            <a:lnTo>
                              <a:pt x="0" y="285115"/>
                            </a:lnTo>
                            <a:lnTo>
                              <a:pt x="5556885" y="285115"/>
                            </a:lnTo>
                            <a:lnTo>
                              <a:pt x="555688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before="12"/>
                            <w:ind w:left="660" w:right="5" w:firstLine="678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31" o:spid="_x0000_s1033" style="position:absolute;left:0;text-align:left;margin-left:23pt;margin-top:756pt;width:439.05pt;height:23.95pt;z-index:-25165516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5556885,285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qgKOwIAAL8EAAAOAAAAZHJzL2Uyb0RvYy54bWysVMGO2jAQvVfqP1i+lxDYsFlEWFVdUVVa&#10;dZF2+wHGcYhVx3ZtQ8Lfd8YhgS63VS/xjP0yeW/eOKvHrlHkKJyXRhc0nUwpEZqbUup9QX+9bb7k&#10;lPjAdMmU0aKgJ+Hp4/rzp1Vrl2JmaqNK4QgU0X7Z2oLWIdhlknhei4b5ibFCw2FlXMMCpG6flI61&#10;UL1RyWw6XSStcaV1hgvvYfepP6TrWL+qBA8vVeVFIKqgwC3Ep4vPHT6T9Yot947ZWvIzDfYBFg2T&#10;Gj46lnpigZGDkzelGsmd8aYKE26axFSV5CJqADXp9J2a15pZEbVAc7wd2+T/X1n+87h1RJYFnaeU&#10;aNaARxsnBHacwBb0p7V+CbBXu3XnzEOIYrvKNbiCDNIVdJYt7rMMDD9BtcX8/u5u3vdXdIFwAGRZ&#10;tsjzjBIOiFmepWmGgORSiR98+C5MrMqOzz70/pRDxOoh4p0eQgcuo78q+hsoAX8dJeDvrv++ZQHf&#10;Q6oYkvaKSj0yIUDTHXCQX37jaCC8MUfxZuKLASXCCAH1ODbA+nKq9C3qH4EDYFhtLDc25H0/Btiw&#10;3sIHDgOCK+NF30zUGLs66gau153VZiOViq1VGsWNGwDEnQQ9713GKHS7Ls7IOA87U55gbrzlG+l8&#10;eGY+bJmDmwND1MJtKqj/c2BOUKJ+aBjXPH+Y4vWLyTxPMXHXJ7vrE6Z5bcBEsLIPvwXIeke0+XoI&#10;ppI4GZFmT+WcwC2Jys83Gq/hdR5Rl//O+i8AAAD//wMAUEsDBBQABgAIAAAAIQC2qVr04QAAAAwB&#10;AAAPAAAAZHJzL2Rvd25yZXYueG1sTI/NTsMwEITvSLyDtUjcqJOoqZIQp0KgXiohQemFmxMvSSD+&#10;ke20gadne4Lb7uxo9pt6u+iJndCH0RoB6SoBhqazajS9gOPb7q4AFqI0Sk7WoIBvDLBtrq9qWSl7&#10;Nq94OsSeUYgJlRQwxOgqzkM3oJZhZR0aun1Yr2Wk1fdceXmmcD3xLEk2XMvR0IdBOnwcsPs6zFpA&#10;sZ87//780hafO8yPzu1/3JMU4vZmebgHFnGJf2a44BM6NMTU2tmowCYB6w1ViaTnaUYTOcpsnQJr&#10;L1JelsCbmv8v0fwCAAD//wMAUEsBAi0AFAAGAAgAAAAhALaDOJL+AAAA4QEAABMAAAAAAAAAAAAA&#10;AAAAAAAAAFtDb250ZW50X1R5cGVzXS54bWxQSwECLQAUAAYACAAAACEAOP0h/9YAAACUAQAACwAA&#10;AAAAAAAAAAAAAAAvAQAAX3JlbHMvLnJlbHNQSwECLQAUAAYACAAAACEA4UaoCjsCAAC/BAAADgAA&#10;AAAAAAAAAAAAAAAuAgAAZHJzL2Uyb0RvYy54bWxQSwECLQAUAAYACAAAACEAtqla9OEAAAAMAQAA&#10;DwAAAAAAAAAAAAAAAACVBAAAZHJzL2Rvd25yZXYueG1sUEsFBgAAAAAEAAQA8wAAAKMFAAAAAA==&#10;" adj="-11796480,,5400" path="m,l,285115r5556885,l5556885,,,xe" filled="f" stroked="f">
              <v:stroke joinstyle="miter"/>
              <v:formulas/>
              <v:path arrowok="t" o:extrusionok="f" o:connecttype="custom" textboxrect="0,0,5556885,285115"/>
              <v:textbox inset="7pt,3pt,7pt,3pt">
                <w:txbxContent>
                  <w:p w:rsidR="00557C31" w:rsidRDefault="0098630D">
                    <w:pPr>
                      <w:spacing w:before="12"/>
                      <w:ind w:left="660" w:right="5" w:firstLine="678"/>
                      <w:textDirection w:val="btLr"/>
                    </w:pPr>
                    <w:r>
                      <w:rPr>
                        <w:i/>
                        <w:color w:val="000000"/>
                        <w:sz w:val="18"/>
                      </w:rPr>
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2336" behindDoc="1" locked="0" layoutInCell="1" hidden="0" allowOverlap="1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l="0" t="0" r="0" b="0"/>
              <wp:wrapNone/>
              <wp:docPr id="39" name="Rectangle 3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284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7C31" w:rsidRDefault="00557C3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39" o:spid="_x0000_s1034" style="position:absolute;left:0;text-align:left;margin-left:12pt;margin-top:756pt;width:460.2pt;height:1.75pt;z-index:-25165414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2Pq4wEAALIDAAAOAAAAZHJzL2Uyb0RvYy54bWysU9uOmzAQfa/Uf7D83kDIZRMUsqp2larS&#10;qo267QcYY8CSsd2xE8jfd2zYTdp9W5UHMzM+HM85Hnb3Q6fIWYCTRhd0PkspEZqbSuqmoL9+Hj5t&#10;KHGe6Yopo0VBL8LR+/3HD7ve5iIzrVGVAIIk2uW9LWjrvc2TxPFWdMzNjBUaN2sDHfOYQpNUwHpk&#10;71SSpek66Q1UFgwXzmH1cdyk+8hf14L773XthCeqoNibjyvEtQxrst+xvAFmW8mnNtg7uuiY1Hjo&#10;K9Uj84ycQL6h6iQH40ztZ9x0ialryUXUgGrm6T9qnltmRdSC5jj7apP7f7T82/kIRFYFXWwp0azD&#10;O/qBrjHdKEGwhgb11uWIe7ZHmDKHYVA71NCFN+ogQ0GzZbZZbheUXJDu7m69yVajwWLwhCNgtVms&#10;0vmKEo6INcZhO7nyWHD+izAdCUFBARuJrrLzk/Mj9AUSjnVGyeoglYoJNOWDAnJm4arjM7H/BVM6&#10;gLUJn42MoZIEjaOqEPmhHKIpWaAIldJUFzTKWX6Q2NsTc/7IAEdlTkmP41NQ9/vEQFCivmq8n+18&#10;ieKJv03gNilvE6Z5a3AquQdKxuTBxykdm/188qaW0YFrM1PXOBjRw2mIw+Td5hF1/dX2fwAAAP//&#10;AwBQSwMEFAAGAAgAAAAhABnm74jhAAAADAEAAA8AAABkcnMvZG93bnJldi54bWxMjzFPwzAQhXck&#10;/oN1SGzUaZRQGuJUBYmhYqGhGbq58ZEE4nMUu2367zlYYLt79/Tue/lqsr044eg7RwrmswgEUu1M&#10;R42C3fvL3QMIHzQZ3TtCBRf0sCqur3KdGXemLZ7K0AgOIZ9pBW0IQyalr1u02s/cgMS3DzdaHXgd&#10;G2lGfeZw28s4iu6l1R3xh1YP+Nxi/VUerYJOR9Vlsanw6W14LffVZrFbf45K3d5M60cQAafwZ4Yf&#10;fEaHgpkO7kjGi15BnHCVwHo6j3lixzJJEhCHXylNQRa5/F+i+AYAAP//AwBQSwECLQAUAAYACAAA&#10;ACEAtoM4kv4AAADhAQAAEwAAAAAAAAAAAAAAAAAAAAAAW0NvbnRlbnRfVHlwZXNdLnhtbFBLAQIt&#10;ABQABgAIAAAAIQA4/SH/1gAAAJQBAAALAAAAAAAAAAAAAAAAAC8BAABfcmVscy8ucmVsc1BLAQIt&#10;ABQABgAIAAAAIQCYs2Pq4wEAALIDAAAOAAAAAAAAAAAAAAAAAC4CAABkcnMvZTJvRG9jLnhtbFBL&#10;AQItABQABgAIAAAAIQAZ5u+I4QAAAAwBAAAPAAAAAAAAAAAAAAAAAD0EAABkcnMvZG93bnJldi54&#10;bWxQSwUGAAAAAAQABADzAAAASwUAAAAA&#10;" fillcolor="black" stroked="f">
              <v:textbox inset="2.53958mm,2.53958mm,2.53958mm,2.53958mm">
                <w:txbxContent>
                  <w:p w:rsidR="00557C31" w:rsidRDefault="00557C31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b/>
        <w:sz w:val="24"/>
        <w:szCs w:val="24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3360" behindDoc="1" locked="0" layoutInCell="1" hidden="0" allowOverlap="1">
              <wp:simplePos x="0" y="0"/>
              <wp:positionH relativeFrom="column">
                <wp:posOffset>5816600</wp:posOffset>
              </wp:positionH>
              <wp:positionV relativeFrom="paragraph">
                <wp:posOffset>9893300</wp:posOffset>
              </wp:positionV>
              <wp:extent cx="166370" cy="184785"/>
              <wp:effectExtent l="0" t="0" r="0" b="0"/>
              <wp:wrapNone/>
              <wp:docPr id="37" name="Freeform 3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5272340" y="3697133"/>
                        <a:ext cx="147320" cy="16573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47320" h="165735" extrusionOk="0">
                            <a:moveTo>
                              <a:pt x="0" y="0"/>
                            </a:moveTo>
                            <a:lnTo>
                              <a:pt x="0" y="165735"/>
                            </a:lnTo>
                            <a:lnTo>
                              <a:pt x="147320" y="165735"/>
                            </a:lnTo>
                            <a:lnTo>
                              <a:pt x="147320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line="245" w:lineRule="auto"/>
                            <w:ind w:left="60" w:firstLine="120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6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37" o:spid="_x0000_s1035" style="position:absolute;margin-left:458pt;margin-top:779pt;width:13.1pt;height:14.55pt;z-index:-251653120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147320,16573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kBfOQIAALsEAAAOAAAAZHJzL2Uyb0RvYy54bWysVNtu2zAMfR+wfxD0vjiOm0uDOMWwIsOA&#10;Yg3Q7gMUWY6FyZImKbH79yOlOEmbt2EvFinSNM85pFcPfavIUTgvjS5pPhpTIjQ3ldT7kv563XxZ&#10;UOID0xVTRouSvglPH9afP606uxQT0xhVCUegiPbLzpa0CcEus8zzRrTMj4wVGoK1cS0L4Lp9VjnW&#10;QfVWZZPxeJZ1xlXWGS68h9vHFKTrWL+uBQ/Pde1FIKqk0FuITxefO3xm6xVb7h2zjeSnNtg/dNEy&#10;qeGj51KPLDBycPKmVCu5M97UYcRNm5m6llxEDIAmH39A89IwKyIWIMfbM03+/5XlP49bR2RV0mJO&#10;iWYtaLRxQiDjBK6An876JaS92K07eR5MBNvXrsUTYJC+pNPJfFLcActvUG12P8+LIvEr+kA4JOR3&#10;82ICcQ4J+Ww6L6YYzy6F+MGH78LEouz45EOSpxos1gwW7/VgOhAZ5VVR3kAJyOsoAXl36fOWBXwP&#10;O0WTdJdOmnMjBJp0Bxzj5984GJjdmqN4NfG9gAATtDg00PQlqvRt1jt8Q8Jw2lhuoOMjG0PWcN5k&#10;Dx0MCVwZLxKTCDBSegYNnV7Tqs1GKhV5VRqhnS8gEW8y1DspjFbod32aDyQTb3ameoOZ8ZZvpPPh&#10;ifmwZQ62Jqekg00qqf9zYE5Qon5oGNXF4n6MqxedYpGj464ju+sI07wxoCDomMxvAbykhzZfD8HU&#10;EscitplaOTmwIRH5aZtxBa/9mHX556z/AgAA//8DAFBLAwQUAAYACAAAACEAr7E+8+IAAAANAQAA&#10;DwAAAGRycy9kb3ducmV2LnhtbEyPwU7DMBBE70j8g7VI3KiT0IQ0jVOhAhLqjZZLb268jSNiO7Ld&#10;NvD1bE9w290Zzb6pV5MZ2Bl96J0VkM4SYGhbp3rbCfjcvT2UwEKUVsnBWRTwjQFWze1NLSvlLvYD&#10;z9vYMQqxoZICdIxjxXloNRoZZm5ES9rReSMjrb7jyssLhZuBZ0lScCN7Sx+0HHGtsf3anoyAHQ7+&#10;8XW+f3dFUuQ6bH6O6/FFiPu76XkJLOIU/8xwxSd0aIjp4E5WBTYIWKQFdYkk5HlJE1kW8ywDdrie&#10;yqcUeFPz/y2aXwAAAP//AwBQSwECLQAUAAYACAAAACEAtoM4kv4AAADhAQAAEwAAAAAAAAAAAAAA&#10;AAAAAAAAW0NvbnRlbnRfVHlwZXNdLnhtbFBLAQItABQABgAIAAAAIQA4/SH/1gAAAJQBAAALAAAA&#10;AAAAAAAAAAAAAC8BAABfcmVscy8ucmVsc1BLAQItABQABgAIAAAAIQAhjkBfOQIAALsEAAAOAAAA&#10;AAAAAAAAAAAAAC4CAABkcnMvZTJvRG9jLnhtbFBLAQItABQABgAIAAAAIQCvsT7z4gAAAA0BAAAP&#10;AAAAAAAAAAAAAAAAAJMEAABkcnMvZG93bnJldi54bWxQSwUGAAAAAAQABADzAAAAogUAAAAA&#10;" adj="-11796480,,5400" path="m,l,165735r147320,l147320,,,xe" filled="f" stroked="f">
              <v:stroke joinstyle="miter"/>
              <v:formulas/>
              <v:path arrowok="t" o:extrusionok="f" o:connecttype="custom" textboxrect="0,0,147320,165735"/>
              <v:textbox inset="7pt,3pt,7pt,3pt">
                <w:txbxContent>
                  <w:p w:rsidR="00557C31" w:rsidRDefault="0098630D">
                    <w:pPr>
                      <w:spacing w:line="245" w:lineRule="auto"/>
                      <w:ind w:left="60" w:firstLine="120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6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4384" behindDoc="1" locked="0" layoutInCell="1" hidden="0" allowOverlap="1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575935" cy="304165"/>
              <wp:effectExtent l="0" t="0" r="0" b="0"/>
              <wp:wrapNone/>
              <wp:docPr id="38" name="Freeform 3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67558" y="3637443"/>
                        <a:ext cx="5556885" cy="28511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556885" h="285115" extrusionOk="0">
                            <a:moveTo>
                              <a:pt x="0" y="0"/>
                            </a:moveTo>
                            <a:lnTo>
                              <a:pt x="0" y="285115"/>
                            </a:lnTo>
                            <a:lnTo>
                              <a:pt x="5556885" y="285115"/>
                            </a:lnTo>
                            <a:lnTo>
                              <a:pt x="555688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before="12"/>
                            <w:ind w:left="660" w:right="5" w:firstLine="678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38" o:spid="_x0000_s1036" style="position:absolute;margin-left:23pt;margin-top:756pt;width:439.05pt;height:23.95pt;z-index:-251652096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5556885,285115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KS5PAIAAL8EAAAOAAAAZHJzL2Uyb0RvYy54bWysVMGO2jAQvVfqP1i+lxAgbIoIq6orqkqr&#10;LtJuP8A4DrHq2K5tSPj7zjgk0OVW9RLP2C+TN++Ns37sGkVOwnlpdEHTyZQSobkppT4U9Ofb9lNO&#10;iQ9Ml0wZLQp6Fp4+bj5+WLd2JWamNqoUjkAR7VetLWgdgl0liee1aJifGCs0HFbGNSxA6g5J6VgL&#10;1RuVzKbTZdIaV1pnuPAedp/6Q7qJ9atK8PBSVV4EogoK3EJ8uvjc4zPZrNnq4JitJb/QYP/AomFS&#10;w0fHUk8sMHJ08q5UI7kz3lRhwk2TmKqSXMQeoJt0+q6b15pZEXsBcbwdZfL/ryz/cdo5IsuCzsEp&#10;zRrwaOuEQMUJbIE+rfUrgL3anbtkHkJstqtcgyu0QbqCzrLlQ5ZBmTNUW84fFot5r6/oAuEAyLJs&#10;mecZJRwQszxL0wwBybUSP/rwTZhYlZ2efej9KYeI1UPEOz2EDlxGf1X0N1AC/jpKwN99/33LAr6H&#10;VDEk7Q2VemRCgKY74iC//MLRQHhjTuLNxBcDtggjBNTj2ADr66nS96i/GhwAw2pjuVGQ93oMsGG9&#10;hw8cBgRXxoteTOwxqjr2DVxvldVmK5WK0iqNzY0bAMSdBD3vXcYodPsuzsgC9cSdvSnPMDfe8q10&#10;PjwzH3bMwc1JKWnhNhXU/z4yJyhR3zWMa55/nuL1i8k8TzFxtyf72xOmeW3ARLCyD78GyHpHtPly&#10;DKaSOBmRZk/lksAtiZ1fbjRew9s8oq7/nc0fAAAA//8DAFBLAwQUAAYACAAAACEAtqla9OEAAAAM&#10;AQAADwAAAGRycy9kb3ducmV2LnhtbEyPzU7DMBCE70i8g7VI3KiTqKmSEKdCoF4qIUHphZsTL0kg&#10;/pHttIGnZ3uC2+7saPabervoiZ3Qh9EaAekqAYams2o0vYDj2+6uABaiNEpO1qCAbwywba6valkp&#10;ezaveDrEnlGICZUUMMToKs5DN6CWYWUdGrp9WK9lpNX3XHl5pnA98SxJNlzL0dCHQTp8HLD7Osxa&#10;QLGfO//+/NIWnzvMj87tf9yTFOL2Znm4BxZxiX9muOATOjTE1NrZqMAmAesNVYmk52lGEznKbJ0C&#10;ay9SXpbAm5r/L9H8AgAA//8DAFBLAQItABQABgAIAAAAIQC2gziS/gAAAOEBAAATAAAAAAAAAAAA&#10;AAAAAAAAAABbQ29udGVudF9UeXBlc10ueG1sUEsBAi0AFAAGAAgAAAAhADj9If/WAAAAlAEAAAsA&#10;AAAAAAAAAAAAAAAALwEAAF9yZWxzLy5yZWxzUEsBAi0AFAAGAAgAAAAhAFUUpLk8AgAAvwQAAA4A&#10;AAAAAAAAAAAAAAAALgIAAGRycy9lMm9Eb2MueG1sUEsBAi0AFAAGAAgAAAAhALapWvThAAAADAEA&#10;AA8AAAAAAAAAAAAAAAAAlgQAAGRycy9kb3ducmV2LnhtbFBLBQYAAAAABAAEAPMAAACkBQAAAAA=&#10;" adj="-11796480,,5400" path="m,l,285115r5556885,l5556885,,,xe" filled="f" stroked="f">
              <v:stroke joinstyle="miter"/>
              <v:formulas/>
              <v:path arrowok="t" o:extrusionok="f" o:connecttype="custom" textboxrect="0,0,5556885,285115"/>
              <v:textbox inset="7pt,3pt,7pt,3pt">
                <w:txbxContent>
                  <w:p w:rsidR="00557C31" w:rsidRDefault="0098630D">
                    <w:pPr>
                      <w:spacing w:before="12"/>
                      <w:ind w:left="660" w:right="5" w:firstLine="678"/>
                      <w:textDirection w:val="btLr"/>
                    </w:pPr>
                    <w:r>
                      <w:rPr>
                        <w:i/>
                        <w:color w:val="000000"/>
                        <w:sz w:val="18"/>
                      </w:rPr>
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5408" behindDoc="1" locked="0" layoutInCell="1" hidden="0" allowOverlap="1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l="0" t="0" r="0" b="0"/>
              <wp:wrapNone/>
              <wp:docPr id="36" name="Rectangle 3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284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7C31" w:rsidRDefault="00557C3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36" o:spid="_x0000_s1037" style="position:absolute;margin-left:12pt;margin-top:756pt;width:460.2pt;height:1.75pt;z-index:-251651072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8SA04gEAALIDAAAOAAAAZHJzL2Uyb0RvYy54bWysU9uO0zAQfUfiHyy/01x62W7UdIV2VYS0&#10;goqFD3AcJ7Hk2GbsNunfM3ay2wJviDw4M+PJ8TnHk93D2CtyFuCk0SXNFiklQnNTS92W9Mf3w4ct&#10;Jc4zXTNltCjpRTj6sH//bjfYQuSmM6oWQBBEu2KwJe28t0WSON6JnrmFsULjZmOgZx5TaJMa2IDo&#10;vUryNN0kg4HaguHCOaw+TZt0H/GbRnD/tWmc8ESVFLn5uEJcq7Am+x0rWmC2k3ymwf6BRc+kxkPf&#10;oJ6YZ+QE8i+oXnIwzjR+wU2fmKaRXEQNqCZL/1Dz0jErohY0x9k3m9z/g+Vfzkcgsi7pckOJZj3e&#10;0Td0jelWCYI1NGiwrsC+F3uEOXMYBrVjA314ow4yljRf5dvV/ZKSC8Ld3W22+XoyWIyecGxYb5fr&#10;NFtTwrFjg3HYTq44Fpz/JExPQlBSQCLRVXZ+dn5qfW0JxzqjZH2QSsUE2upRATmzcNXxmdF/a1M6&#10;NGsTPpsQQyUJGidVIfJjNUZTIv9QqUx9QaOc5QeJ3J6Z80cGOCoZJQOOT0ndzxMDQYn6rPF+7rMV&#10;iif+NoHbpLpNmOadwankHiiZkkcfp3Qi+/HkTSOjA1cyM2scjOjhPMRh8m7z2HX91fa/AAAA//8D&#10;AFBLAwQUAAYACAAAACEAGebviOEAAAAMAQAADwAAAGRycy9kb3ducmV2LnhtbEyPMU/DMBCFdyT+&#10;g3VIbNRplFAa4lQFiaFioaEZurnxkQTicxS7bfrvOVhgu3v39O57+WqyvTjh6DtHCuazCARS7UxH&#10;jYLd+8vdAwgfNBndO0IFF/SwKq6vcp0Zd6YtnsrQCA4hn2kFbQhDJqWvW7Taz9yAxLcPN1odeB0b&#10;aUZ95nDbyziK7qXVHfGHVg/43GL9VR6tgk5H1WWxqfDpbXgt99VmsVt/jkrd3kzrRxABp/Bnhh98&#10;RoeCmQ7uSMaLXkGccJXAejqPeWLHMkkSEIdfKU1BFrn8X6L4BgAA//8DAFBLAQItABQABgAIAAAA&#10;IQC2gziS/gAAAOEBAAATAAAAAAAAAAAAAAAAAAAAAABbQ29udGVudF9UeXBlc10ueG1sUEsBAi0A&#10;FAAGAAgAAAAhADj9If/WAAAAlAEAAAsAAAAAAAAAAAAAAAAALwEAAF9yZWxzLy5yZWxzUEsBAi0A&#10;FAAGAAgAAAAhACLxIDTiAQAAsgMAAA4AAAAAAAAAAAAAAAAALgIAAGRycy9lMm9Eb2MueG1sUEsB&#10;Ai0AFAAGAAgAAAAhABnm74jhAAAADAEAAA8AAAAAAAAAAAAAAAAAPAQAAGRycy9kb3ducmV2Lnht&#10;bFBLBQYAAAAABAAEAPMAAABKBQAAAAA=&#10;" fillcolor="black" stroked="f">
              <v:textbox inset="2.53958mm,2.53958mm,2.53958mm,2.53958mm">
                <w:txbxContent>
                  <w:p w:rsidR="00557C31" w:rsidRDefault="00557C31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color w:val="000000"/>
        <w:sz w:val="20"/>
        <w:szCs w:val="20"/>
      </w:rPr>
    </w:pP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6432" behindDoc="1" locked="0" layoutInCell="1" hidden="0" allowOverlap="1">
              <wp:simplePos x="0" y="0"/>
              <wp:positionH relativeFrom="column">
                <wp:posOffset>292100</wp:posOffset>
              </wp:positionH>
              <wp:positionV relativeFrom="paragraph">
                <wp:posOffset>9601200</wp:posOffset>
              </wp:positionV>
              <wp:extent cx="5699125" cy="472440"/>
              <wp:effectExtent l="0" t="0" r="0" b="0"/>
              <wp:wrapNone/>
              <wp:docPr id="35" name="Freeform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505963" y="3553305"/>
                        <a:ext cx="5680075" cy="453390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5680075" h="453390" extrusionOk="0">
                            <a:moveTo>
                              <a:pt x="0" y="0"/>
                            </a:moveTo>
                            <a:lnTo>
                              <a:pt x="0" y="453390"/>
                            </a:lnTo>
                            <a:lnTo>
                              <a:pt x="5680075" y="453390"/>
                            </a:lnTo>
                            <a:lnTo>
                              <a:pt x="5680075" y="0"/>
                            </a:lnTo>
                            <a:close/>
                          </a:path>
                        </a:pathLst>
                      </a:custGeom>
                      <a:noFill/>
                      <a:ln>
                        <a:noFill/>
                      </a:ln>
                    </wps:spPr>
                    <wps:txbx>
                      <w:txbxContent>
                        <w:p w:rsidR="00557C31" w:rsidRDefault="0098630D">
                          <w:pPr>
                            <w:spacing w:before="12"/>
                            <w:ind w:left="660" w:right="197" w:firstLine="678"/>
                            <w:textDirection w:val="btLr"/>
                          </w:pPr>
                          <w:r>
                            <w:rPr>
                              <w:i/>
                              <w:color w:val="000000"/>
                              <w:sz w:val="18"/>
                            </w:rPr>
      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      </w:r>
                        </w:p>
                        <w:p w:rsidR="00557C31" w:rsidRDefault="0098630D">
                          <w:pPr>
                            <w:spacing w:before="3"/>
                            <w:ind w:right="59"/>
                            <w:jc w:val="right"/>
                            <w:textDirection w:val="btLr"/>
                          </w:pPr>
                          <w:r>
                            <w:rPr>
                              <w:rFonts w:ascii="Calibri" w:eastAsia="Calibri" w:hAnsi="Calibri" w:cs="Calibri"/>
                              <w:color w:val="000000"/>
                            </w:rPr>
                            <w:t xml:space="preserve"> PAGE 12</w:t>
                          </w:r>
                        </w:p>
                      </w:txbxContent>
                    </wps:txbx>
                    <wps:bodyPr spcFirstLastPara="1" wrap="square" lIns="88900" tIns="38100" rIns="88900" bIns="38100" anchor="t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Freeform 35" o:spid="_x0000_s1038" style="position:absolute;margin-left:23pt;margin-top:756pt;width:448.75pt;height:37.2pt;z-index:-251650048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top" coordsize="5680075,45339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5JjjOAIAAL8EAAAOAAAAZHJzL2Uyb0RvYy54bWysVMGO2jAQvVfqP1i+lwQoNESEVdUVVaVV&#10;F2m3H2Ach0R1bHdsSPj7jh0c2OVW9WLP2M+TefNmsn7oW0lOAmyjVUGnk5QSobguG3Uo6K/X7aeM&#10;EuuYKpnUShT0LCx92Hz8sO5MLma61rIUQDCIsnlnClo7Z/IksbwWLbMTbYTCy0pDyxy6cEhKYB1G&#10;b2UyS9Nl0mkoDWgurMXTx+GSbkL8qhLcPVeVFY7IgmJuLqwQ1r1fk82a5Qdgpm74JQ32D1m0rFH4&#10;0THUI3OMHKG5C9U2HLTVlZtw3Sa6qhouAgdkM03fsXmpmRGBCxbHmrFM9v+F5T9POyBNWdD5ghLF&#10;WtRoC0L4ihM8wvp0xuYIezE7uHgWTU+2r6D1O9IgfUFni3SxWs4pOftoi/k8De9ZLnpHOAIWyyxN&#10;v+B3OCI+I2AVBEiukfjRuu9Ch6js9GTdoE8ZLVZHi/cqmoAqe31l0NdRgvoCJajvftDXMOff+VS9&#10;SbqbVOoxE4JpwtE38vNv3xoe3uqTeNXhofMUsYUw9Zj19Vaqe9QbghEQdxPCjQV5X48Ii/s9POYQ&#10;EVxqK7BaWEzPcTQCbzy8razS20bKUFqpPLnxAIH+JPGaDyp7y/X7PvTIMvbDXpdn7Btr+LYB656Y&#10;dTsGODlTSjqcpoLaP0cGghL5Q2G7Ztkq9eMXnHk29Q7c3uxvb5jitUYRUcrB/ObQGxRR+uvR6arx&#10;nRHSHFK5ODglgfllov0Y3voBdf3vbP4CAAD//wMAUEsDBBQABgAIAAAAIQB1cqF74gAAAAwBAAAP&#10;AAAAZHJzL2Rvd25yZXYueG1sTI9Ba8JAEIXvhf6HZQq91Y0xhjRmIyL0UihUWxBva3ZMQrOzIbua&#10;+O87ntrbzJvHm+8V68l24oqDbx0pmM8iEEiVMy3VCr6/3l4yED5oMrpzhApu6GFdPj4UOjdupB1e&#10;96EWHEI+1wqaEPpcSl81aLWfuR6Jb2c3WB14HWppBj1yuO1kHEWptLol/tDoHrcNVj/7i1XwccjS&#10;w2LTH837Ld7aXT26Y/2p1PPTtFmBCDiFPzPc8RkdSmY6uQsZLzoFScpVAuvLecwTO16TxRLE6S5l&#10;aQKyLOT/EuUvAAAA//8DAFBLAQItABQABgAIAAAAIQC2gziS/gAAAOEBAAATAAAAAAAAAAAAAAAA&#10;AAAAAABbQ29udGVudF9UeXBlc10ueG1sUEsBAi0AFAAGAAgAAAAhADj9If/WAAAAlAEAAAsAAAAA&#10;AAAAAAAAAAAALwEAAF9yZWxzLy5yZWxzUEsBAi0AFAAGAAgAAAAhAFTkmOM4AgAAvwQAAA4AAAAA&#10;AAAAAAAAAAAALgIAAGRycy9lMm9Eb2MueG1sUEsBAi0AFAAGAAgAAAAhAHVyoXviAAAADAEAAA8A&#10;AAAAAAAAAAAAAAAAkgQAAGRycy9kb3ducmV2LnhtbFBLBQYAAAAABAAEAPMAAAChBQAAAAA=&#10;" adj="-11796480,,5400" path="m,l,453390r5680075,l5680075,,,xe" filled="f" stroked="f">
              <v:stroke joinstyle="miter"/>
              <v:formulas/>
              <v:path arrowok="t" o:extrusionok="f" o:connecttype="custom" textboxrect="0,0,5680075,453390"/>
              <v:textbox inset="7pt,3pt,7pt,3pt">
                <w:txbxContent>
                  <w:p w:rsidR="00557C31" w:rsidRDefault="0098630D">
                    <w:pPr>
                      <w:spacing w:before="12"/>
                      <w:ind w:left="660" w:right="197" w:firstLine="678"/>
                      <w:textDirection w:val="btLr"/>
                    </w:pPr>
                    <w:r>
                      <w:rPr>
                        <w:i/>
                        <w:color w:val="000000"/>
                        <w:sz w:val="18"/>
                      </w:rPr>
              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              </w:r>
                  </w:p>
                  <w:p w:rsidR="00557C31" w:rsidRDefault="0098630D">
                    <w:pPr>
                      <w:spacing w:before="3"/>
                      <w:ind w:right="59"/>
                      <w:jc w:val="right"/>
                      <w:textDirection w:val="btLr"/>
                    </w:pPr>
                    <w:r>
                      <w:rPr>
                        <w:rFonts w:ascii="Calibri" w:eastAsia="Calibri" w:hAnsi="Calibri" w:cs="Calibri"/>
                        <w:color w:val="000000"/>
                      </w:rPr>
                      <w:t xml:space="preserve"> PAGE 12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eastAsia="bg-BG"/>
      </w:rPr>
      <mc:AlternateContent>
        <mc:Choice Requires="wps">
          <w:drawing>
            <wp:anchor distT="0" distB="0" distL="0" distR="0" simplePos="0" relativeHeight="251667456" behindDoc="1" locked="0" layoutInCell="1" hidden="0" allowOverlap="1">
              <wp:simplePos x="0" y="0"/>
              <wp:positionH relativeFrom="column">
                <wp:posOffset>152400</wp:posOffset>
              </wp:positionH>
              <wp:positionV relativeFrom="paragraph">
                <wp:posOffset>9601200</wp:posOffset>
              </wp:positionV>
              <wp:extent cx="5844540" cy="22225"/>
              <wp:effectExtent l="0" t="0" r="0" b="0"/>
              <wp:wrapNone/>
              <wp:docPr id="34" name="Rectangle 3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2428493" y="3776825"/>
                        <a:ext cx="5835015" cy="6350"/>
                      </a:xfrm>
                      <a:prstGeom prst="rect">
                        <a:avLst/>
                      </a:prstGeom>
                      <a:solidFill>
                        <a:srgbClr val="000000"/>
                      </a:solidFill>
                      <a:ln>
                        <a:noFill/>
                      </a:ln>
                    </wps:spPr>
                    <wps:txbx>
                      <w:txbxContent>
                        <w:p w:rsidR="00557C31" w:rsidRDefault="00557C31">
                          <w:pPr>
                            <w:textDirection w:val="btLr"/>
                          </w:pPr>
                        </w:p>
                      </w:txbxContent>
                    </wps:txbx>
                    <wps:bodyPr spcFirstLastPara="1" wrap="square" lIns="91425" tIns="91425" rIns="91425" bIns="91425" anchor="ctr" anchorCtr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id="Rectangle 34" o:spid="_x0000_s1039" style="position:absolute;margin-left:12pt;margin-top:756pt;width:460.2pt;height:1.75pt;z-index:-251649024;visibility:visible;mso-wrap-style:square;mso-wrap-distance-left:0;mso-wrap-distance-top:0;mso-wrap-distance-right:0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0lYk4gEAALIDAAAOAAAAZHJzL2Uyb0RvYy54bWysU9uOmzAQfa/Uf7D83kDIdVHIqtpVqkqr&#10;Nuq2H2CMAUvGdsdOIH/fsWE3afdtVR7MzPhwPOd42N0PnSJnAU4aXdD5LKVEaG4qqZuC/vp5+LSl&#10;xHmmK6aMFgW9CEfv9x8/7Hqbi8y0RlUCCJJol/e2oK33Nk8Sx1vRMTczVmjcrA10zGMKTVIB65G9&#10;U0mWpuukN1BZMFw4h9XHcZPuI39dC+6/17UTnqiCYm8+rhDXMqzJfsfyBphtJZ/aYO/oomNS46Gv&#10;VI/MM3IC+YaqkxyMM7WfcdMlpq4lF1EDqpmn/6h5bpkVUQua4+yrTe7/0fJv5yMQWRV0saREsw7v&#10;6Ae6xnSjBMEaGtRblyPu2R5hyhyGQe1QQxfeqIMMBc2W2XZ5t6DkgnSbzXqbrUaDxeAJR8Bqu1il&#10;8xUlHBFrjMN2cuWx4PwXYToSgoICNhJdZecn50foCyQc64yS1UEqFRNoygcF5MzCVcdnYv8LpnQA&#10;axM+GxlDJQkaR1Uh8kM5RFM2gSJUSlNd0Chn+UFib0/M+SMDHJU5JT2OT0Hd7xMDQYn6qvF+7uZL&#10;FE/8bQK3SXmbMM1bg1PJPVAyJg8+TunY7OeTN7WMDlybmbrGwYgeTkMcJu82j6jrr7b/AwAA//8D&#10;AFBLAwQUAAYACAAAACEAGebviOEAAAAMAQAADwAAAGRycy9kb3ducmV2LnhtbEyPMU/DMBCFdyT+&#10;g3VIbNRplFAa4lQFiaFioaEZurnxkQTicxS7bfrvOVhgu3v39O57+WqyvTjh6DtHCuazCARS7UxH&#10;jYLd+8vdAwgfNBndO0IFF/SwKq6vcp0Zd6YtnsrQCA4hn2kFbQhDJqWvW7Taz9yAxLcPN1odeB0b&#10;aUZ95nDbyziK7qXVHfGHVg/43GL9VR6tgk5H1WWxqfDpbXgt99VmsVt/jkrd3kzrRxABp/Bnhh98&#10;RoeCmQ7uSMaLXkGccJXAejqPeWLHMkkSEIdfKU1BFrn8X6L4BgAA//8DAFBLAQItABQABgAIAAAA&#10;IQC2gziS/gAAAOEBAAATAAAAAAAAAAAAAAAAAAAAAABbQ29udGVudF9UeXBlc10ueG1sUEsBAi0A&#10;FAAGAAgAAAAhADj9If/WAAAAlAEAAAsAAAAAAAAAAAAAAAAALwEAAF9yZWxzLy5yZWxzUEsBAi0A&#10;FAAGAAgAAAAhAKrSViTiAQAAsgMAAA4AAAAAAAAAAAAAAAAALgIAAGRycy9lMm9Eb2MueG1sUEsB&#10;Ai0AFAAGAAgAAAAhABnm74jhAAAADAEAAA8AAAAAAAAAAAAAAAAAPAQAAGRycy9kb3ducmV2Lnht&#10;bFBLBQYAAAAABAAEAPMAAABKBQAAAAA=&#10;" fillcolor="black" stroked="f">
              <v:textbox inset="2.53958mm,2.53958mm,2.53958mm,2.53958mm">
                <w:txbxContent>
                  <w:p w:rsidR="00557C31" w:rsidRDefault="00557C31">
                    <w:pPr>
                      <w:textDirection w:val="btLr"/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1D56" w:rsidRDefault="00341D56">
      <w:r>
        <w:separator/>
      </w:r>
    </w:p>
  </w:footnote>
  <w:footnote w:type="continuationSeparator" w:id="0">
    <w:p w:rsidR="00341D56" w:rsidRDefault="00341D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  <w:r>
      <w:rPr>
        <w:sz w:val="24"/>
        <w:szCs w:val="24"/>
      </w:rPr>
      <w:t xml:space="preserve">                 </w:t>
    </w:r>
  </w:p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  <w:r>
      <w:rPr>
        <w:noProof/>
        <w:lang w:eastAsia="bg-BG"/>
      </w:rPr>
      <w:drawing>
        <wp:anchor distT="0" distB="0" distL="0" distR="0" simplePos="0" relativeHeight="251658240" behindDoc="1" locked="0" layoutInCell="1" hidden="0" allowOverlap="1">
          <wp:simplePos x="0" y="0"/>
          <wp:positionH relativeFrom="column">
            <wp:posOffset>4276725</wp:posOffset>
          </wp:positionH>
          <wp:positionV relativeFrom="paragraph">
            <wp:posOffset>0</wp:posOffset>
          </wp:positionV>
          <wp:extent cx="1726384" cy="561841"/>
          <wp:effectExtent l="0" t="0" r="0" b="0"/>
          <wp:wrapNone/>
          <wp:docPr id="40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26384" cy="5618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98630D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  <w:r>
      <w:rPr>
        <w:noProof/>
        <w:lang w:eastAsia="bg-BG"/>
      </w:rPr>
      <w:drawing>
        <wp:anchor distT="0" distB="0" distL="0" distR="0" simplePos="0" relativeHeight="251659264" behindDoc="1" locked="0" layoutInCell="1" hidden="0" allowOverlap="1">
          <wp:simplePos x="0" y="0"/>
          <wp:positionH relativeFrom="column">
            <wp:posOffset>161925</wp:posOffset>
          </wp:positionH>
          <wp:positionV relativeFrom="paragraph">
            <wp:posOffset>10329</wp:posOffset>
          </wp:positionV>
          <wp:extent cx="1610044" cy="455160"/>
          <wp:effectExtent l="0" t="0" r="0" b="0"/>
          <wp:wrapNone/>
          <wp:docPr id="41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610044" cy="4551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  <w:p w:rsidR="00557C31" w:rsidRDefault="00557C31">
    <w:pPr>
      <w:pBdr>
        <w:top w:val="nil"/>
        <w:left w:val="nil"/>
        <w:bottom w:val="nil"/>
        <w:right w:val="nil"/>
        <w:between w:val="nil"/>
      </w:pBdr>
      <w:spacing w:line="14" w:lineRule="auto"/>
      <w:rPr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F85"/>
    <w:multiLevelType w:val="multilevel"/>
    <w:tmpl w:val="EBA26416"/>
    <w:lvl w:ilvl="0">
      <w:start w:val="1"/>
      <w:numFmt w:val="upperRoman"/>
      <w:lvlText w:val="%1"/>
      <w:lvlJc w:val="left"/>
      <w:pPr>
        <w:ind w:left="529" w:hanging="414"/>
      </w:pPr>
    </w:lvl>
    <w:lvl w:ilvl="1">
      <w:start w:val="1"/>
      <w:numFmt w:val="decimal"/>
      <w:lvlText w:val="%1.%2)"/>
      <w:lvlJc w:val="left"/>
      <w:pPr>
        <w:ind w:left="529" w:hanging="414"/>
      </w:pPr>
      <w:rPr>
        <w:rFonts w:ascii="Times New Roman" w:eastAsia="Times New Roman" w:hAnsi="Times New Roman" w:cs="Times New Roman"/>
        <w:b/>
        <w:sz w:val="24"/>
        <w:szCs w:val="24"/>
      </w:rPr>
    </w:lvl>
    <w:lvl w:ilvl="2">
      <w:numFmt w:val="bullet"/>
      <w:lvlText w:val="•"/>
      <w:lvlJc w:val="left"/>
      <w:pPr>
        <w:ind w:left="2277" w:hanging="414"/>
      </w:pPr>
    </w:lvl>
    <w:lvl w:ilvl="3">
      <w:numFmt w:val="bullet"/>
      <w:lvlText w:val="•"/>
      <w:lvlJc w:val="left"/>
      <w:pPr>
        <w:ind w:left="3155" w:hanging="414"/>
      </w:pPr>
    </w:lvl>
    <w:lvl w:ilvl="4">
      <w:numFmt w:val="bullet"/>
      <w:lvlText w:val="•"/>
      <w:lvlJc w:val="left"/>
      <w:pPr>
        <w:ind w:left="4034" w:hanging="414"/>
      </w:pPr>
    </w:lvl>
    <w:lvl w:ilvl="5">
      <w:numFmt w:val="bullet"/>
      <w:lvlText w:val="•"/>
      <w:lvlJc w:val="left"/>
      <w:pPr>
        <w:ind w:left="4913" w:hanging="414"/>
      </w:pPr>
    </w:lvl>
    <w:lvl w:ilvl="6">
      <w:numFmt w:val="bullet"/>
      <w:lvlText w:val="•"/>
      <w:lvlJc w:val="left"/>
      <w:pPr>
        <w:ind w:left="5791" w:hanging="414"/>
      </w:pPr>
    </w:lvl>
    <w:lvl w:ilvl="7">
      <w:numFmt w:val="bullet"/>
      <w:lvlText w:val="•"/>
      <w:lvlJc w:val="left"/>
      <w:pPr>
        <w:ind w:left="6670" w:hanging="414"/>
      </w:pPr>
    </w:lvl>
    <w:lvl w:ilvl="8">
      <w:numFmt w:val="bullet"/>
      <w:lvlText w:val="•"/>
      <w:lvlJc w:val="left"/>
      <w:pPr>
        <w:ind w:left="7549" w:hanging="414"/>
      </w:pPr>
    </w:lvl>
  </w:abstractNum>
  <w:abstractNum w:abstractNumId="1" w15:restartNumberingAfterBreak="0">
    <w:nsid w:val="04DC19CE"/>
    <w:multiLevelType w:val="multilevel"/>
    <w:tmpl w:val="3B44ECE4"/>
    <w:lvl w:ilvl="0">
      <w:start w:val="3"/>
      <w:numFmt w:val="decimal"/>
      <w:lvlText w:val="%1."/>
      <w:lvlJc w:val="left"/>
      <w:pPr>
        <w:ind w:left="355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229" w:hanging="240"/>
      </w:pPr>
    </w:lvl>
    <w:lvl w:ilvl="2">
      <w:numFmt w:val="bullet"/>
      <w:lvlText w:val="•"/>
      <w:lvlJc w:val="left"/>
      <w:pPr>
        <w:ind w:left="2099" w:hanging="240"/>
      </w:pPr>
    </w:lvl>
    <w:lvl w:ilvl="3">
      <w:numFmt w:val="bullet"/>
      <w:lvlText w:val="•"/>
      <w:lvlJc w:val="left"/>
      <w:pPr>
        <w:ind w:left="2969" w:hanging="240"/>
      </w:pPr>
    </w:lvl>
    <w:lvl w:ilvl="4">
      <w:numFmt w:val="bullet"/>
      <w:lvlText w:val="•"/>
      <w:lvlJc w:val="left"/>
      <w:pPr>
        <w:ind w:left="3839" w:hanging="240"/>
      </w:pPr>
    </w:lvl>
    <w:lvl w:ilvl="5">
      <w:numFmt w:val="bullet"/>
      <w:lvlText w:val="•"/>
      <w:lvlJc w:val="left"/>
      <w:pPr>
        <w:ind w:left="4709" w:hanging="240"/>
      </w:pPr>
    </w:lvl>
    <w:lvl w:ilvl="6">
      <w:numFmt w:val="bullet"/>
      <w:lvlText w:val="•"/>
      <w:lvlJc w:val="left"/>
      <w:pPr>
        <w:ind w:left="5579" w:hanging="240"/>
      </w:pPr>
    </w:lvl>
    <w:lvl w:ilvl="7">
      <w:numFmt w:val="bullet"/>
      <w:lvlText w:val="•"/>
      <w:lvlJc w:val="left"/>
      <w:pPr>
        <w:ind w:left="6449" w:hanging="240"/>
      </w:pPr>
    </w:lvl>
    <w:lvl w:ilvl="8">
      <w:numFmt w:val="bullet"/>
      <w:lvlText w:val="•"/>
      <w:lvlJc w:val="left"/>
      <w:pPr>
        <w:ind w:left="7319" w:hanging="240"/>
      </w:pPr>
    </w:lvl>
  </w:abstractNum>
  <w:abstractNum w:abstractNumId="2" w15:restartNumberingAfterBreak="0">
    <w:nsid w:val="179202E1"/>
    <w:multiLevelType w:val="multilevel"/>
    <w:tmpl w:val="2C9CD7FA"/>
    <w:lvl w:ilvl="0">
      <w:numFmt w:val="bullet"/>
      <w:lvlText w:val="-"/>
      <w:lvlJc w:val="left"/>
      <w:pPr>
        <w:ind w:left="115" w:hanging="1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013" w:hanging="140"/>
      </w:pPr>
    </w:lvl>
    <w:lvl w:ilvl="2">
      <w:numFmt w:val="bullet"/>
      <w:lvlText w:val="•"/>
      <w:lvlJc w:val="left"/>
      <w:pPr>
        <w:ind w:left="1907" w:hanging="140"/>
      </w:pPr>
    </w:lvl>
    <w:lvl w:ilvl="3">
      <w:numFmt w:val="bullet"/>
      <w:lvlText w:val="•"/>
      <w:lvlJc w:val="left"/>
      <w:pPr>
        <w:ind w:left="2801" w:hanging="140"/>
      </w:pPr>
    </w:lvl>
    <w:lvl w:ilvl="4">
      <w:numFmt w:val="bullet"/>
      <w:lvlText w:val="•"/>
      <w:lvlJc w:val="left"/>
      <w:pPr>
        <w:ind w:left="3695" w:hanging="140"/>
      </w:pPr>
    </w:lvl>
    <w:lvl w:ilvl="5">
      <w:numFmt w:val="bullet"/>
      <w:lvlText w:val="•"/>
      <w:lvlJc w:val="left"/>
      <w:pPr>
        <w:ind w:left="4589" w:hanging="140"/>
      </w:pPr>
    </w:lvl>
    <w:lvl w:ilvl="6">
      <w:numFmt w:val="bullet"/>
      <w:lvlText w:val="•"/>
      <w:lvlJc w:val="left"/>
      <w:pPr>
        <w:ind w:left="5483" w:hanging="140"/>
      </w:pPr>
    </w:lvl>
    <w:lvl w:ilvl="7">
      <w:numFmt w:val="bullet"/>
      <w:lvlText w:val="•"/>
      <w:lvlJc w:val="left"/>
      <w:pPr>
        <w:ind w:left="6377" w:hanging="140"/>
      </w:pPr>
    </w:lvl>
    <w:lvl w:ilvl="8">
      <w:numFmt w:val="bullet"/>
      <w:lvlText w:val="•"/>
      <w:lvlJc w:val="left"/>
      <w:pPr>
        <w:ind w:left="7271" w:hanging="140"/>
      </w:pPr>
    </w:lvl>
  </w:abstractNum>
  <w:abstractNum w:abstractNumId="3" w15:restartNumberingAfterBreak="0">
    <w:nsid w:val="284B78B9"/>
    <w:multiLevelType w:val="multilevel"/>
    <w:tmpl w:val="3C808DC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4" w15:restartNumberingAfterBreak="0">
    <w:nsid w:val="34892883"/>
    <w:multiLevelType w:val="multilevel"/>
    <w:tmpl w:val="A3626E7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5" w15:restartNumberingAfterBreak="0">
    <w:nsid w:val="6E3B2D5E"/>
    <w:multiLevelType w:val="multilevel"/>
    <w:tmpl w:val="4036B804"/>
    <w:lvl w:ilvl="0">
      <w:start w:val="1"/>
      <w:numFmt w:val="decimal"/>
      <w:lvlText w:val="%1."/>
      <w:lvlJc w:val="left"/>
      <w:pPr>
        <w:ind w:left="451" w:hanging="336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1291" w:hanging="336"/>
      </w:pPr>
    </w:lvl>
    <w:lvl w:ilvl="2">
      <w:numFmt w:val="bullet"/>
      <w:lvlText w:val="•"/>
      <w:lvlJc w:val="left"/>
      <w:pPr>
        <w:ind w:left="2123" w:hanging="335"/>
      </w:pPr>
    </w:lvl>
    <w:lvl w:ilvl="3">
      <w:numFmt w:val="bullet"/>
      <w:lvlText w:val="•"/>
      <w:lvlJc w:val="left"/>
      <w:pPr>
        <w:ind w:left="2954" w:hanging="336"/>
      </w:pPr>
    </w:lvl>
    <w:lvl w:ilvl="4">
      <w:numFmt w:val="bullet"/>
      <w:lvlText w:val="•"/>
      <w:lvlJc w:val="left"/>
      <w:pPr>
        <w:ind w:left="3786" w:hanging="336"/>
      </w:pPr>
    </w:lvl>
    <w:lvl w:ilvl="5">
      <w:numFmt w:val="bullet"/>
      <w:lvlText w:val="•"/>
      <w:lvlJc w:val="left"/>
      <w:pPr>
        <w:ind w:left="4618" w:hanging="336"/>
      </w:pPr>
    </w:lvl>
    <w:lvl w:ilvl="6">
      <w:numFmt w:val="bullet"/>
      <w:lvlText w:val="•"/>
      <w:lvlJc w:val="left"/>
      <w:pPr>
        <w:ind w:left="5449" w:hanging="336"/>
      </w:pPr>
    </w:lvl>
    <w:lvl w:ilvl="7">
      <w:numFmt w:val="bullet"/>
      <w:lvlText w:val="•"/>
      <w:lvlJc w:val="left"/>
      <w:pPr>
        <w:ind w:left="6281" w:hanging="336"/>
      </w:pPr>
    </w:lvl>
    <w:lvl w:ilvl="8">
      <w:numFmt w:val="bullet"/>
      <w:lvlText w:val="•"/>
      <w:lvlJc w:val="left"/>
      <w:pPr>
        <w:ind w:left="7112" w:hanging="336"/>
      </w:pPr>
    </w:lvl>
  </w:abstractNum>
  <w:abstractNum w:abstractNumId="6" w15:restartNumberingAfterBreak="0">
    <w:nsid w:val="778038CF"/>
    <w:multiLevelType w:val="multilevel"/>
    <w:tmpl w:val="1868B1EA"/>
    <w:lvl w:ilvl="0">
      <w:start w:val="1"/>
      <w:numFmt w:val="decimal"/>
      <w:lvlText w:val="%1."/>
      <w:lvlJc w:val="left"/>
      <w:pPr>
        <w:ind w:left="115" w:hanging="240"/>
      </w:pPr>
      <w:rPr>
        <w:rFonts w:ascii="Times New Roman" w:eastAsia="Times New Roman" w:hAnsi="Times New Roman" w:cs="Times New Roman"/>
        <w:sz w:val="24"/>
        <w:szCs w:val="24"/>
      </w:rPr>
    </w:lvl>
    <w:lvl w:ilvl="1">
      <w:numFmt w:val="bullet"/>
      <w:lvlText w:val="•"/>
      <w:lvlJc w:val="left"/>
      <w:pPr>
        <w:ind w:left="985" w:hanging="240"/>
      </w:pPr>
    </w:lvl>
    <w:lvl w:ilvl="2">
      <w:numFmt w:val="bullet"/>
      <w:lvlText w:val="•"/>
      <w:lvlJc w:val="left"/>
      <w:pPr>
        <w:ind w:left="1851" w:hanging="240"/>
      </w:pPr>
    </w:lvl>
    <w:lvl w:ilvl="3">
      <w:numFmt w:val="bullet"/>
      <w:lvlText w:val="•"/>
      <w:lvlJc w:val="left"/>
      <w:pPr>
        <w:ind w:left="2716" w:hanging="240"/>
      </w:pPr>
    </w:lvl>
    <w:lvl w:ilvl="4">
      <w:numFmt w:val="bullet"/>
      <w:lvlText w:val="•"/>
      <w:lvlJc w:val="left"/>
      <w:pPr>
        <w:ind w:left="3582" w:hanging="240"/>
      </w:pPr>
    </w:lvl>
    <w:lvl w:ilvl="5">
      <w:numFmt w:val="bullet"/>
      <w:lvlText w:val="•"/>
      <w:lvlJc w:val="left"/>
      <w:pPr>
        <w:ind w:left="4448" w:hanging="240"/>
      </w:pPr>
    </w:lvl>
    <w:lvl w:ilvl="6">
      <w:numFmt w:val="bullet"/>
      <w:lvlText w:val="•"/>
      <w:lvlJc w:val="left"/>
      <w:pPr>
        <w:ind w:left="5313" w:hanging="240"/>
      </w:pPr>
    </w:lvl>
    <w:lvl w:ilvl="7">
      <w:numFmt w:val="bullet"/>
      <w:lvlText w:val="•"/>
      <w:lvlJc w:val="left"/>
      <w:pPr>
        <w:ind w:left="6179" w:hanging="240"/>
      </w:pPr>
    </w:lvl>
    <w:lvl w:ilvl="8">
      <w:numFmt w:val="bullet"/>
      <w:lvlText w:val="•"/>
      <w:lvlJc w:val="left"/>
      <w:pPr>
        <w:ind w:left="7044" w:hanging="24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4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7C31"/>
    <w:rsid w:val="001158EB"/>
    <w:rsid w:val="0013451A"/>
    <w:rsid w:val="00161BC5"/>
    <w:rsid w:val="00255E56"/>
    <w:rsid w:val="002907F0"/>
    <w:rsid w:val="00341D56"/>
    <w:rsid w:val="00393A02"/>
    <w:rsid w:val="003F422B"/>
    <w:rsid w:val="00480CE0"/>
    <w:rsid w:val="00557C31"/>
    <w:rsid w:val="005D1737"/>
    <w:rsid w:val="0063577C"/>
    <w:rsid w:val="006A65F9"/>
    <w:rsid w:val="007475DF"/>
    <w:rsid w:val="007B245E"/>
    <w:rsid w:val="00841F84"/>
    <w:rsid w:val="00901E39"/>
    <w:rsid w:val="009676A0"/>
    <w:rsid w:val="0098630D"/>
    <w:rsid w:val="00A5394F"/>
    <w:rsid w:val="00B277DC"/>
    <w:rsid w:val="00BE4856"/>
    <w:rsid w:val="00D41B8A"/>
    <w:rsid w:val="00DD3F1D"/>
    <w:rsid w:val="00DF331A"/>
    <w:rsid w:val="00F21807"/>
    <w:rsid w:val="00F30033"/>
    <w:rsid w:val="00F627A2"/>
    <w:rsid w:val="00FE172A"/>
    <w:rsid w:val="00FE5F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DF10070-8B20-4187-BDA3-2C6E8D2719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ListParagraph">
    <w:name w:val="List Paragraph"/>
    <w:basedOn w:val="Normal"/>
    <w:uiPriority w:val="1"/>
    <w:qFormat/>
    <w:pPr>
      <w:ind w:left="116"/>
    </w:pPr>
  </w:style>
  <w:style w:type="paragraph" w:customStyle="1" w:styleId="TableParagraph">
    <w:name w:val="Table Paragraph"/>
    <w:basedOn w:val="Normal"/>
    <w:uiPriority w:val="1"/>
    <w:qFormat/>
    <w:pPr>
      <w:ind w:left="115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04B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4BF7"/>
    <w:rPr>
      <w:rFonts w:ascii="Tahoma" w:eastAsia="Times New Roman" w:hAnsi="Tahoma" w:cs="Tahoma"/>
      <w:sz w:val="16"/>
      <w:szCs w:val="16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BD3D56"/>
    <w:pPr>
      <w:widowControl/>
      <w:tabs>
        <w:tab w:val="center" w:pos="4680"/>
        <w:tab w:val="right" w:pos="9360"/>
      </w:tabs>
    </w:pPr>
    <w:rPr>
      <w:rFonts w:ascii="Calibri" w:eastAsia="Calibri" w:hAnsi="Calibri" w:cs="Calibri"/>
      <w:lang w:eastAsia="bg-BG"/>
    </w:rPr>
  </w:style>
  <w:style w:type="character" w:customStyle="1" w:styleId="HeaderChar">
    <w:name w:val="Header Char"/>
    <w:basedOn w:val="DefaultParagraphFont"/>
    <w:link w:val="Header"/>
    <w:uiPriority w:val="99"/>
    <w:rsid w:val="00BD3D56"/>
    <w:rPr>
      <w:rFonts w:ascii="Calibri" w:eastAsia="Calibri" w:hAnsi="Calibri" w:cs="Calibri"/>
      <w:lang w:val="bg-BG" w:eastAsia="bg-BG"/>
    </w:rPr>
  </w:style>
  <w:style w:type="paragraph" w:styleId="NormalWeb">
    <w:name w:val="Normal (Web)"/>
    <w:basedOn w:val="Normal"/>
    <w:uiPriority w:val="99"/>
    <w:semiHidden/>
    <w:unhideWhenUsed/>
    <w:rsid w:val="00BF4274"/>
    <w:pPr>
      <w:widowControl/>
      <w:spacing w:before="100" w:beforeAutospacing="1" w:after="100" w:afterAutospacing="1"/>
    </w:pPr>
    <w:rPr>
      <w:sz w:val="24"/>
      <w:szCs w:val="24"/>
      <w:lang w:eastAsia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fu-projects@vfu.bg" TargetMode="External"/><Relationship Id="rId13" Type="http://schemas.openxmlformats.org/officeDocument/2006/relationships/hyperlink" Target="https://eumis2020.government.bg/bg/s/Offers/Index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www.vfu.bg/" TargetMode="External"/><Relationship Id="rId14" Type="http://schemas.openxmlformats.org/officeDocument/2006/relationships/hyperlink" Target="https://www.vfu.bg/%D0%BF%D1%80%D0%BE%D0%B5%D0%BA%D1%82%D0%B8/BG05M20P001-2.016-0025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SLXHluGjJwxXGWQnkLwtPq/nSBw==">AMUW2mW1K5pp3oVy6E3NRHkNRzhWn+hbq/PIiX4VZfId94sb+X/XxfNXJqYXMmYF6KCpKiAwfuJIn/JzP1a6EiX5dLchjZukrPxJ1+F57ESMxf/koY4autO3S7e8VZ6eRgIE8P3izbfIzpsr78x4+ROTPcHKp0Hgw+3uetK8pvT0vCGpHnZJpQ/b59AZzpnL61knamgmMRSgGtxt40hRFndwxEdNp2J5Oiis4t2dCR9wbRTx9iGpbktJTCYjk9KkiATmdvgH7AZdL58UMOv80k+LpwF/elz44hXXx2Kk68PE/xZvreyN7B7aqlXFQEe8O2xMMD4bDMYlMPvuGbxZyrmkYW3yucl82/dcSmkx9laI7A/DIjcpylBcE1/S52jCGHvfkkt5eXGaLTFQVMbGtnurNWEUz2E51kccie3pDIXtGtTzhsidYJ5y2X+WsfWk/m8s3XMybyFMaa2eifZZJ9hPrKcNFZ52FQm2GbaHjlPkcsM8B2D0ZaSdaI9QkqaQU+1dno1/7ZKnOO3DR050o4tVf2VjMS5IWTemFDxM/w47IarR6BsDIAceU0m2SpJchj7VG+xyB+xY852+jMoH8krallgLOhsUVPC63o2iFVSWLXFrx9x99rmqgXE4RjgRGa91de3R1w5g5XA0CobEFsy0k0TBBNejg027WoSw59EXt58FAcujP5qmgKwi0mjMVbGKikIBnpmgY4MBzwVW5FNdsKttH8A3n+taYtQhbUunyitg/u19SDApq1EBQcc1uHmoSG9QVB08hwoafcr0xmQUftH+wgx3uZcoaqufl+PiA6tCv36HOhode3vj288xH9mMOp3SZu15Oy18se89GTxy8rZYN7vmhc882KbCyki+bkKctXid5Vtte9egjwI552TtVA2esQhCZ9pvEAK49s48mbTKiRVdAajrvsJy7CZklJYEdXolOlohw/7kJ4+YO5CrlSK+xZf9eUfONEsOtE9RsCwU1ZxMB9Ktlop0KFn4oB+R6oDXYzay77BUypGj3d0VoIxdhxdaadTZZfx5iSubQCadTwqVMcyJZ87L2ZAC8+NYwxPGl3ExH2P78HmGYR88galB2nssNXC2eR5kHMHIzBEqP6fubnlVaw5b3VU4YPkz8XQdg9Nw0SQivj6QRuGxwoZcGHTHnJZxMjzJNj4OuWreYr9QQ2tTc2sWGE1JiTeuZREKAyl3Fo5akxOHEwp727B/GGUHnOKU5twDsS6R/LI0APKStqW6q4Yf1I8MUtf8ffSZUxkRQN0vH1vCYXRhYViWi/3/YLcPkbbRdxaFJ3NYd+gljUI9VAXTatH7mp+ul3Fh5zJj3I+OlEb7s8gYUrP6aPxF/lYt7ud59nJGsY/LnpW6i0jZgUGpfFxZX1mKaeWy25y0nRgRuEUpSMDHEDXfVpUwsGAzxiIukYzSOoE0wdyZxN1NJHX9irTnOg4JplNiXF9zB9tHmnrUApZF0FCaeXuJYpQujX/HEmJIIwG0eTTZODxyp8q0FTCJvs67NKESAcBQym3UqkoSubpRuvYUFRe/+8ZnHSqx2DGV5CiigJN4XYc5cyLJTJA3rEcUSso6/xPHYYUq8tkFIaJeJy/x6IehliIMz02nx4hitoa7MF0EWF21FUGvDv7fpS+H0ON2W1eHZrLscVMyxshc5eExaxVViU88yQeK6tEyPJgrOfAmBAy8cOhgrR/tdDL2jO95sostW49nXWkyz9s8WPHHwDLK/wKw0wg/1FfnLTSIWDzn29tgsM3ToAKjigrvk4GtqMo/zqGfhiBlVO9fKmnaSndo+zc/RTrPLArI3yG81rhw5atf9u3eZKsMsayGpH6EGJq7JmEA6F7MoBfwhsm8pUcChvxPVZ+egr1bnHaet4VvfutwJl527CCbKjp8kGXYvx1f/SXOpZJMK/4yuxD1wwOMat7a6PqU/dPZhVV0LpFTc6Q+Se6b4B0E1vmamHxn5gbugRcCVVYBNNbNWPD4koUXszSbVrhmN63RNLfmQnwGcZk4b3DTvJoMW8kcMWwHnrG+jy7XUdCPn+PpOHk2ksewY0yuP+UQPoZr5cp4eRNVQgGYsR1pOAgj8WLb6XRFgWUzyjyPsrkoBPa1bGO6s/Xp2jCoXj1f+RZRJ2x3/7bN9FyI7DJrIerbqbC21ugpzyUSiEcUdqrGKYqzPtLAl/4i7QJ+m5fgiRbqoISCoHAznwsht2v+tJQwYZulkXmo24VuB1PP3GXRqRgINnN+E973RItlPF7vjx21eLixdWBMjBHPYiCLFLjZ53ZAyZBLNlT30yAtJE4l130/M4x56Hyt7vJc2hVpBRYgLgdiKwdZStyHZKpAMNhDVeZ2RpsWJhg5oRP0oNha4r8mSMjFeBSsOtjwKmyRMBsZucIynVgfH8TMsk94ygsmH/DIPWzAlF+P2uvsEI+pAm8Wfnx6F1DQvV+/hbHZ4dqClJtf84IuhQwIoxozvXhM/1kFwZlc+Y12p+wyQ5t02hWD8tbHm5H/LbALfIdiNwtvCbKgOv/QtpzwSooj7NFx6+XpAZabHW0hPwSHSTpw7QFPcp0hQmEM+2yDju4bCy0BoEtS4y2e0A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12</Pages>
  <Words>3481</Words>
  <Characters>19843</Characters>
  <Application>Microsoft Office Word</Application>
  <DocSecurity>0</DocSecurity>
  <Lines>165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18</cp:revision>
  <dcterms:created xsi:type="dcterms:W3CDTF">2023-01-24T09:38:00Z</dcterms:created>
  <dcterms:modified xsi:type="dcterms:W3CDTF">2023-01-31T10:26:00Z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2022-04-03T00:00:00Z</vt:filetime>
  </property>
</Properties>
</file>