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12C2" w:rsidRDefault="000A1906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right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sz w:val="22"/>
          <w:szCs w:val="22"/>
        </w:rPr>
        <w:t>Декларация на кандидата по чл. 12, ал.1, т.1 от ПМС 160/01.07.2016 г.</w:t>
      </w:r>
    </w:p>
    <w:p w:rsidR="005D12C2" w:rsidRDefault="005D12C2">
      <w:pPr>
        <w:pBdr>
          <w:top w:val="single" w:sz="4" w:space="0" w:color="000000"/>
          <w:left w:val="none" w:sz="0" w:space="0" w:color="000000"/>
          <w:bottom w:val="none" w:sz="0" w:space="0" w:color="000000"/>
          <w:right w:val="none" w:sz="0" w:space="0" w:color="000000"/>
        </w:pBdr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pStyle w:val="Heading2"/>
        <w:numPr>
          <w:ilvl w:val="1"/>
          <w:numId w:val="3"/>
        </w:numPr>
        <w:spacing w:before="0" w:after="0"/>
        <w:ind w:left="0" w:hanging="2"/>
        <w:jc w:val="center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i w:val="0"/>
          <w:sz w:val="22"/>
          <w:szCs w:val="22"/>
        </w:rPr>
        <w:t>ДЕКЛАРАЦИЯ НА КАНДИДАТА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5D12C2">
      <w:pPr>
        <w:ind w:left="0" w:hanging="2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Долуподписаният/-ата</w:t>
      </w:r>
      <w:r>
        <w:rPr>
          <w:rFonts w:ascii="Times New Roman" w:eastAsia="Times New Roman" w:hAnsi="Times New Roman" w:cs="Times New Roman"/>
          <w:vertAlign w:val="superscript"/>
        </w:rPr>
        <w:footnoteReference w:id="1"/>
      </w: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__________________________________________________________________________, </w:t>
      </w:r>
    </w:p>
    <w:p w:rsidR="005D12C2" w:rsidRDefault="000A1906">
      <w:pPr>
        <w:tabs>
          <w:tab w:val="left" w:pos="1440"/>
        </w:tabs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(собствено, бащино и фамилно име)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ЕГН ______________________,          в качеството си на ___________________________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на _______________________________________________________, вписано в</w:t>
      </w:r>
    </w:p>
    <w:p w:rsidR="005D12C2" w:rsidRDefault="000A1906">
      <w:pPr>
        <w:ind w:left="0" w:hanging="2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(наименование на кандидата)</w:t>
      </w:r>
    </w:p>
    <w:p w:rsidR="005D12C2" w:rsidRDefault="005D12C2">
      <w:pPr>
        <w:ind w:left="0" w:hanging="2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jc w:val="both"/>
      </w:pPr>
      <w:r>
        <w:rPr>
          <w:rFonts w:ascii="Times New Roman" w:eastAsia="Times New Roman" w:hAnsi="Times New Roman" w:cs="Times New Roman"/>
        </w:rPr>
        <w:t xml:space="preserve">ТРРЮЛНЦ при Агенцията по вписванията под единен идентификационен код </w:t>
      </w:r>
      <w:r w:rsidR="00DD605A">
        <w:rPr>
          <w:rFonts w:ascii="Times New Roman" w:eastAsia="Times New Roman" w:hAnsi="Times New Roman" w:cs="Times New Roman"/>
        </w:rPr>
        <w:t xml:space="preserve">                               </w:t>
      </w:r>
      <w:r>
        <w:rPr>
          <w:rFonts w:ascii="Times New Roman" w:eastAsia="Times New Roman" w:hAnsi="Times New Roman" w:cs="Times New Roman"/>
        </w:rPr>
        <w:t>№</w:t>
      </w:r>
      <w:r>
        <w:rPr>
          <w:rFonts w:ascii="Times New Roman" w:eastAsia="Times New Roman" w:hAnsi="Times New Roman" w:cs="Times New Roman"/>
          <w:i/>
        </w:rPr>
        <w:t xml:space="preserve"> </w:t>
      </w:r>
      <w:r>
        <w:rPr>
          <w:rFonts w:ascii="Times New Roman" w:eastAsia="Times New Roman" w:hAnsi="Times New Roman" w:cs="Times New Roman"/>
        </w:rPr>
        <w:t>_______________, със седалище _______________ и адрес на управление __________________________________________, - кандидат в процедура за определяне на</w:t>
      </w:r>
    </w:p>
    <w:p w:rsidR="005D12C2" w:rsidRDefault="005D12C2">
      <w:pPr>
        <w:ind w:left="0" w:hanging="2"/>
        <w:jc w:val="both"/>
        <w:rPr>
          <w:sz w:val="22"/>
          <w:szCs w:val="22"/>
        </w:rPr>
      </w:pP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sz w:val="22"/>
          <w:szCs w:val="22"/>
        </w:rPr>
        <w:t>изпълнител с предмет: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 “Доставка на облачни услуги и софтуер” в съответствие с приложена Техническа спецификация, както следва: 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1: Облачни услуги за изчислителни задачи - Доставка на облачни услуги за изчислителни задачи  – 10 бр.</w:t>
      </w:r>
      <w:r w:rsidR="00EF598B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 w:rsidR="009F32E0">
        <w:rPr>
          <w:rFonts w:ascii="Times New Roman" w:eastAsia="Times New Roman" w:hAnsi="Times New Roman" w:cs="Times New Roman"/>
          <w:b/>
          <w:i/>
          <w:color w:val="000000"/>
          <w:lang w:val="en-US"/>
        </w:rPr>
        <w:t xml:space="preserve"> </w:t>
      </w:r>
      <w:r w:rsidR="009F32E0" w:rsidRPr="009F32E0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</w:t>
      </w:r>
      <w:r w:rsidR="009F32E0" w:rsidRPr="009F32E0">
        <w:t xml:space="preserve"> </w:t>
      </w:r>
      <w:r w:rsidR="009F32E0" w:rsidRPr="009F32E0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доставка на софтуер </w:t>
      </w:r>
      <w:r w:rsidR="00573FF9" w:rsidRPr="00573FF9">
        <w:rPr>
          <w:rFonts w:ascii="Times New Roman" w:eastAsia="Times New Roman" w:hAnsi="Times New Roman" w:cs="Times New Roman"/>
          <w:b/>
          <w:i/>
          <w:color w:val="000000"/>
        </w:rPr>
        <w:t>(или акаунти за достъп до облачно базиран софтуер)</w:t>
      </w:r>
      <w:r w:rsidR="00573FF9">
        <w:rPr>
          <w:rFonts w:ascii="Times New Roman" w:eastAsia="Times New Roman" w:hAnsi="Times New Roman" w:cs="Times New Roman"/>
          <w:b/>
          <w:i/>
          <w:color w:val="000000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за разработка на VR решения – 1 бр. класна стая с  5 работни места</w:t>
      </w:r>
      <w:r w:rsidR="00BA7635">
        <w:rPr>
          <w:rFonts w:ascii="Times New Roman" w:eastAsia="Times New Roman" w:hAnsi="Times New Roman" w:cs="Times New Roman"/>
          <w:b/>
          <w:i/>
          <w:color w:val="000000"/>
        </w:rPr>
        <w:t xml:space="preserve"> и</w:t>
      </w:r>
      <w:bookmarkStart w:id="0" w:name="_GoBack"/>
      <w:bookmarkEnd w:id="0"/>
      <w:r w:rsidR="009F32E0" w:rsidRPr="009F32E0">
        <w:rPr>
          <w:rFonts w:ascii="Times New Roman" w:eastAsia="Times New Roman" w:hAnsi="Times New Roman" w:cs="Times New Roman"/>
          <w:b/>
          <w:i/>
          <w:color w:val="000000"/>
        </w:rPr>
        <w:t>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 </w:t>
      </w:r>
      <w:r>
        <w:rPr>
          <w:rFonts w:ascii="Times New Roman" w:eastAsia="Times New Roman" w:hAnsi="Times New Roman" w:cs="Times New Roman"/>
          <w:color w:val="000000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растеж“.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  <w:sz w:val="22"/>
          <w:szCs w:val="22"/>
        </w:rPr>
      </w:pP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  <w:b/>
        </w:rPr>
        <w:t xml:space="preserve">Декларирам, че:  </w:t>
      </w:r>
    </w:p>
    <w:p w:rsidR="005D12C2" w:rsidRDefault="000A1906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съм осъден/а с влязла в сила присъда за:</w:t>
      </w:r>
    </w:p>
    <w:p w:rsidR="005D12C2" w:rsidRDefault="000A1906">
      <w:pPr>
        <w:numPr>
          <w:ilvl w:val="0"/>
          <w:numId w:val="2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престъпление по чл. 108а, чл. 159а – 159г, чл. 172, чл. 192а, чл. 194 – 217, чл. 219 – 252, чл. 253 – 260, чл. 301 – 307, чл. 321, 321а и чл. 352 – 353е от Наказателния кодекс;</w:t>
      </w:r>
    </w:p>
    <w:p w:rsidR="005D12C2" w:rsidRDefault="000A1906">
      <w:pPr>
        <w:numPr>
          <w:ilvl w:val="0"/>
          <w:numId w:val="2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престъпление, аналогично на тези по горната хипотеза, в друга държава членка или трета страна;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налице конфликт на интереси във връзка с процедурата за избор на изпълнител, който не може да бъде отстранен;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налице неравнопоставеност в случаите по чл. 44, ал. 5 от Закона за обществени поръчки (ЗОП);</w:t>
      </w:r>
    </w:p>
    <w:p w:rsidR="005D12C2" w:rsidRDefault="000A1906">
      <w:pPr>
        <w:numPr>
          <w:ilvl w:val="0"/>
          <w:numId w:val="1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lastRenderedPageBreak/>
        <w:t>Не е установено, че: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а) съм представил документ с невярно съдържание, свързан с удостоверяване липсата на основания за отстраняване или изпълнението на критериите за подбор;</w:t>
      </w:r>
    </w:p>
    <w:p w:rsidR="005D12C2" w:rsidRDefault="000A1906">
      <w:p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б) не съм предоставил изискваща се информация, свързана с удостоверяване липсата на основания за отстраняване или изпълнението на критериите за подбор.</w:t>
      </w:r>
    </w:p>
    <w:p w:rsidR="005D12C2" w:rsidRDefault="000A1906">
      <w:pPr>
        <w:numPr>
          <w:ilvl w:val="0"/>
          <w:numId w:val="1"/>
        </w:numPr>
        <w:spacing w:after="20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По отношение на 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</w:rPr>
        <w:t xml:space="preserve"> са налице следните обстоятелства:</w:t>
      </w:r>
    </w:p>
    <w:p w:rsidR="005D12C2" w:rsidRDefault="000A1906">
      <w:pPr>
        <w:numPr>
          <w:ilvl w:val="0"/>
          <w:numId w:val="4"/>
        </w:numPr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Не е установено с влязло в сила наказателно постановление или съдебно решение, нарушение на чл. 61, ал. 1, чл. 62, ал. 1 или 3, чл. 63, ал. 1 или 2, чл. 118, чл. 128, чл. 228, ал. 3, чл. 245 и чл. 301 - 305 от Кодекса на труда или чл. 13, ал. 1 от Закона за трудовата миграция и трудовата мобилност или аналогични задължения, установени с акт на компетентен орган, съгласно законодателството на държавата, в която кандидатът е установен;</w:t>
      </w:r>
    </w:p>
    <w:p w:rsidR="005D12C2" w:rsidRDefault="000A1906">
      <w:pPr>
        <w:numPr>
          <w:ilvl w:val="0"/>
          <w:numId w:val="1"/>
        </w:num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>Представляваният от мен кандидат</w:t>
      </w:r>
      <w:r>
        <w:rPr>
          <w:rFonts w:ascii="Times New Roman" w:eastAsia="Times New Roman" w:hAnsi="Times New Roman" w:cs="Times New Roman"/>
          <w:vertAlign w:val="superscript"/>
        </w:rPr>
        <w:footnoteReference w:id="2"/>
      </w:r>
      <w:r>
        <w:rPr>
          <w:rFonts w:ascii="Times New Roman" w:eastAsia="Times New Roman" w:hAnsi="Times New Roman" w:cs="Times New Roman"/>
        </w:rPr>
        <w:t>:</w:t>
      </w:r>
    </w:p>
    <w:p w:rsidR="005D12C2" w:rsidRDefault="000A1906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6.1. Няма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или </w:t>
      </w:r>
    </w:p>
    <w:p w:rsidR="005D12C2" w:rsidRDefault="000A1906">
      <w:pPr>
        <w:spacing w:before="120" w:after="120" w:line="276" w:lineRule="auto"/>
        <w:ind w:left="0" w:hanging="2"/>
        <w:jc w:val="both"/>
        <w:rPr>
          <w:rFonts w:ascii="Times New Roman" w:eastAsia="Times New Roman" w:hAnsi="Times New Roman" w:cs="Times New Roman"/>
        </w:rPr>
      </w:pPr>
      <w:r>
        <w:rPr>
          <w:rFonts w:ascii="Times New Roman" w:eastAsia="Times New Roman" w:hAnsi="Times New Roman" w:cs="Times New Roman"/>
        </w:rPr>
        <w:t xml:space="preserve">6.2. Има доказани с влязъл в сила акт на компетентен орган задължения за данъци и задължителни осигурителни вноски по смисъла на чл. 162, ал. 2, т. 1 от Данъчно-осигурителния процесуален кодекс и лихвите по тях, към държавата или към общината по седалище на бенефициента и към общината по седалището на кандидата, или аналогични задължения, установени с акт на компетентен орган, съгласно законодателството на държавата, в която кандидатът е установен, но размерът на неплатените дължими данъци или социалноосигурителни вноски е не повече от 1 на сто от сумата на годишния общ оборот за последната приключена финансова година и не повече от 50 000 лв. 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D12C2" w:rsidRDefault="000A1906">
      <w:pPr>
        <w:pBdr>
          <w:top w:val="nil"/>
          <w:left w:val="nil"/>
          <w:bottom w:val="nil"/>
          <w:right w:val="nil"/>
          <w:between w:val="nil"/>
        </w:pBdr>
        <w:spacing w:after="120"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</w:rPr>
      </w:pPr>
      <w:r>
        <w:rPr>
          <w:rFonts w:ascii="Times New Roman" w:eastAsia="Times New Roman" w:hAnsi="Times New Roman" w:cs="Times New Roman"/>
          <w:color w:val="000000"/>
        </w:rPr>
        <w:t>Известно ми е, че за декларирането на неверни данни нося наказателна отговорност по чл. 313 от Наказателния кодекс.</w:t>
      </w:r>
    </w:p>
    <w:p w:rsidR="005D12C2" w:rsidRDefault="005D12C2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73FF9" w:rsidRDefault="00573FF9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73FF9" w:rsidRDefault="00573FF9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73FF9" w:rsidRDefault="00573FF9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73FF9" w:rsidRDefault="00573FF9">
      <w:pPr>
        <w:ind w:left="0" w:hanging="2"/>
        <w:jc w:val="both"/>
        <w:rPr>
          <w:rFonts w:ascii="Times New Roman" w:eastAsia="Times New Roman" w:hAnsi="Times New Roman" w:cs="Times New Roman"/>
        </w:rPr>
      </w:pPr>
    </w:p>
    <w:p w:rsidR="005D12C2" w:rsidRDefault="000A1906">
      <w:pPr>
        <w:ind w:left="0" w:hanging="2"/>
        <w:jc w:val="both"/>
      </w:pPr>
      <w:bookmarkStart w:id="1" w:name="_heading=h.gjdgxs" w:colFirst="0" w:colLast="0"/>
      <w:bookmarkEnd w:id="1"/>
      <w:r>
        <w:rPr>
          <w:rFonts w:ascii="Times New Roman" w:eastAsia="Times New Roman" w:hAnsi="Times New Roman" w:cs="Times New Roman"/>
        </w:rPr>
        <w:t>____________  202</w:t>
      </w:r>
      <w:r w:rsidR="00705093">
        <w:rPr>
          <w:rFonts w:ascii="Times New Roman" w:eastAsia="Times New Roman" w:hAnsi="Times New Roman" w:cs="Times New Roman"/>
        </w:rPr>
        <w:t>3</w:t>
      </w:r>
      <w:r>
        <w:rPr>
          <w:rFonts w:ascii="Times New Roman" w:eastAsia="Times New Roman" w:hAnsi="Times New Roman" w:cs="Times New Roman"/>
        </w:rPr>
        <w:t xml:space="preserve"> г.                                       ДЕКЛАРАТОР: _______________</w:t>
      </w:r>
    </w:p>
    <w:sectPr w:rsidR="005D12C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540" w:right="761" w:bottom="899" w:left="1560" w:header="301" w:footer="587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548F" w:rsidRDefault="000A1906">
      <w:pPr>
        <w:spacing w:line="240" w:lineRule="auto"/>
        <w:ind w:left="0" w:hanging="2"/>
      </w:pPr>
      <w:r>
        <w:separator/>
      </w:r>
    </w:p>
  </w:endnote>
  <w:endnote w:type="continuationSeparator" w:id="0">
    <w:p w:rsidR="0081548F" w:rsidRDefault="000A1906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HebarU">
    <w:altName w:val="Times New Roman"/>
    <w:charset w:val="00"/>
    <w:family w:val="auto"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iberation Sans">
    <w:panose1 w:val="00000000000000000000"/>
    <w:charset w:val="00"/>
    <w:family w:val="roman"/>
    <w:notTrueType/>
    <w:pitch w:val="default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Futura Bk">
    <w:panose1 w:val="00000000000000000000"/>
    <w:charset w:val="00"/>
    <w:family w:val="roman"/>
    <w:notTrueType/>
    <w:pitch w:val="default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0A1906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widowControl w:val="0"/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0"/>
        <w:tab w:val="center" w:pos="4536"/>
        <w:tab w:val="left" w:pos="8040"/>
        <w:tab w:val="right" w:pos="9072"/>
        <w:tab w:val="right" w:pos="14175"/>
      </w:tabs>
      <w:spacing w:line="240" w:lineRule="auto"/>
      <w:ind w:left="0" w:hanging="2"/>
      <w:jc w:val="center"/>
      <w:rPr>
        <w:rFonts w:ascii="Times New Roman" w:eastAsia="Times New Roman" w:hAnsi="Times New Roman" w:cs="Times New Roman"/>
        <w:color w:val="000000"/>
        <w:sz w:val="18"/>
        <w:szCs w:val="18"/>
      </w:rPr>
    </w:pPr>
  </w:p>
  <w:p w:rsidR="005D12C2" w:rsidRDefault="000A1906">
    <w:pPr>
      <w:widowControl w:val="0"/>
      <w:pBdr>
        <w:top w:val="single" w:sz="4" w:space="0" w:color="000000"/>
        <w:left w:val="none" w:sz="0" w:space="0" w:color="000000"/>
        <w:bottom w:val="none" w:sz="0" w:space="0" w:color="000000"/>
        <w:right w:val="none" w:sz="0" w:space="0" w:color="000000"/>
        <w:between w:val="nil"/>
      </w:pBdr>
      <w:tabs>
        <w:tab w:val="center" w:pos="4153"/>
        <w:tab w:val="right" w:pos="8306"/>
        <w:tab w:val="left" w:pos="-720"/>
        <w:tab w:val="left" w:pos="0"/>
        <w:tab w:val="left" w:pos="8040"/>
        <w:tab w:val="right" w:pos="14175"/>
      </w:tabs>
      <w:spacing w:line="240" w:lineRule="auto"/>
      <w:ind w:left="0" w:right="-57" w:hanging="2"/>
      <w:jc w:val="center"/>
      <w:rPr>
        <w:color w:val="000000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548F" w:rsidRDefault="000A1906">
      <w:pPr>
        <w:spacing w:line="240" w:lineRule="auto"/>
        <w:ind w:left="0" w:hanging="2"/>
      </w:pPr>
      <w:r>
        <w:separator/>
      </w:r>
    </w:p>
  </w:footnote>
  <w:footnote w:type="continuationSeparator" w:id="0">
    <w:p w:rsidR="0081548F" w:rsidRDefault="000A1906">
      <w:pPr>
        <w:spacing w:line="240" w:lineRule="auto"/>
        <w:ind w:left="0" w:hanging="2"/>
      </w:pPr>
      <w:r>
        <w:continuationSeparator/>
      </w:r>
    </w:p>
  </w:footnote>
  <w:footnote w:id="1">
    <w:p w:rsidR="005D12C2" w:rsidRDefault="000A1906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ab/>
        <w:t>Декларацията се подписва от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декларацията се подписва от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декларацията се подписва и от това физическо лице.</w:t>
      </w:r>
    </w:p>
  </w:footnote>
  <w:footnote w:id="2">
    <w:p w:rsidR="005D12C2" w:rsidRDefault="000A1906" w:rsidP="00705093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</w:rPr>
      </w:pPr>
      <w:r>
        <w:rPr>
          <w:rStyle w:val="FootnoteReference"/>
        </w:rPr>
        <w:footnoteRef/>
      </w:r>
      <w:r w:rsidR="00705093"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18"/>
          <w:szCs w:val="18"/>
        </w:rPr>
        <w:t xml:space="preserve">Обстоятелствата по т. 3, 4, 5 и 6 се отнасят за кандидата, обстоятелствата по т. 1, 2 се отнасят за лицата, които представляват кандидата и за членовете на неговите управителни и надзорни органи съгласно регистъра, в който е вписан кандидатът, ако има такъв, или документите, удостоверяващи правосубектността му, изчерпателно посочени в чл. 40, ал. 2 от ППЗОП. Когато в състава на тези органи участва юридическо лице, основанията се отнасят за физическите лица, които го представляват съгласно регистъра, в който е вписано юридическото лице, ако има такъв, или документите, удостоверяващи правосубектността му. В случаите, когато кандидатът, или юридическо лице в състава на негов контролен или управителен орган се представлява от физическо лице по пълномощие, основанията по т. 1, 2 се отнасят и за това физическо лице 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5D12C2">
    <w:p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</w:p>
  <w:p w:rsidR="005D12C2" w:rsidRDefault="005D12C2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spacing w:line="240" w:lineRule="auto"/>
      <w:ind w:left="0" w:hanging="2"/>
      <w:rPr>
        <w:color w:val="000000"/>
      </w:rPr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eastAsia="bg-BG"/>
      </w:rPr>
      <w:drawing>
        <wp:anchor distT="0" distB="0" distL="114300" distR="114300" simplePos="0" relativeHeight="251658240" behindDoc="0" locked="0" layoutInCell="1" hidden="0" allowOverlap="1">
          <wp:simplePos x="0" y="0"/>
          <wp:positionH relativeFrom="column">
            <wp:posOffset>2905125</wp:posOffset>
          </wp:positionH>
          <wp:positionV relativeFrom="paragraph">
            <wp:posOffset>153670</wp:posOffset>
          </wp:positionV>
          <wp:extent cx="2341245" cy="810895"/>
          <wp:effectExtent l="0" t="0" r="0" b="0"/>
          <wp:wrapNone/>
          <wp:docPr id="4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rPr>
        <w:noProof/>
        <w:lang w:eastAsia="bg-BG"/>
      </w:rPr>
      <w:drawing>
        <wp:anchor distT="0" distB="0" distL="114300" distR="114300" simplePos="0" relativeHeight="251659264" behindDoc="0" locked="0" layoutInCell="1" hidden="0" allowOverlap="1">
          <wp:simplePos x="0" y="0"/>
          <wp:positionH relativeFrom="column">
            <wp:posOffset>1</wp:posOffset>
          </wp:positionH>
          <wp:positionV relativeFrom="paragraph">
            <wp:posOffset>152400</wp:posOffset>
          </wp:positionV>
          <wp:extent cx="2261870" cy="633730"/>
          <wp:effectExtent l="0" t="0" r="0" b="0"/>
          <wp:wrapNone/>
          <wp:docPr id="3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anchor>
      </w:drawing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center" w:pos="4536"/>
        <w:tab w:val="center" w:pos="7285"/>
        <w:tab w:val="right" w:pos="9072"/>
      </w:tabs>
      <w:ind w:left="0" w:hanging="2"/>
    </w:pPr>
    <w:r>
      <w:tab/>
      <w:t xml:space="preserve">         </w:t>
    </w:r>
  </w:p>
  <w:p w:rsidR="005D12C2" w:rsidRDefault="000A1906">
    <w:pPr>
      <w:pBdr>
        <w:top w:val="none" w:sz="0" w:space="0" w:color="000000"/>
        <w:left w:val="none" w:sz="0" w:space="0" w:color="000000"/>
        <w:bottom w:val="single" w:sz="6" w:space="31" w:color="000000"/>
        <w:right w:val="none" w:sz="0" w:space="0" w:color="000000"/>
      </w:pBdr>
      <w:tabs>
        <w:tab w:val="left" w:pos="435"/>
        <w:tab w:val="left" w:pos="5775"/>
      </w:tabs>
      <w:ind w:left="0" w:hanging="2"/>
    </w:pPr>
    <w:r>
      <w:t xml:space="preserve">           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AE47451"/>
    <w:multiLevelType w:val="multilevel"/>
    <w:tmpl w:val="32CAD16E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1" w15:restartNumberingAfterBreak="0">
    <w:nsid w:val="1ED805B2"/>
    <w:multiLevelType w:val="multilevel"/>
    <w:tmpl w:val="67EAF412"/>
    <w:lvl w:ilvl="0">
      <w:start w:val="1"/>
      <w:numFmt w:val="decimal"/>
      <w:lvlText w:val=""/>
      <w:lvlJc w:val="left"/>
      <w:pPr>
        <w:ind w:left="432" w:hanging="432"/>
      </w:pPr>
      <w:rPr>
        <w:vertAlign w:val="baseline"/>
      </w:rPr>
    </w:lvl>
    <w:lvl w:ilvl="1">
      <w:start w:val="1"/>
      <w:numFmt w:val="decimal"/>
      <w:lvlText w:val=""/>
      <w:lvlJc w:val="left"/>
      <w:pPr>
        <w:ind w:left="576" w:hanging="576"/>
      </w:pPr>
      <w:rPr>
        <w:vertAlign w:val="baseline"/>
      </w:rPr>
    </w:lvl>
    <w:lvl w:ilvl="2">
      <w:start w:val="1"/>
      <w:numFmt w:val="decimal"/>
      <w:lvlText w:val=""/>
      <w:lvlJc w:val="left"/>
      <w:pPr>
        <w:ind w:left="720" w:hanging="720"/>
      </w:pPr>
      <w:rPr>
        <w:vertAlign w:val="baseline"/>
      </w:rPr>
    </w:lvl>
    <w:lvl w:ilvl="3">
      <w:start w:val="1"/>
      <w:numFmt w:val="decimal"/>
      <w:lvlText w:val=""/>
      <w:lvlJc w:val="left"/>
      <w:pPr>
        <w:ind w:left="864" w:hanging="864"/>
      </w:pPr>
      <w:rPr>
        <w:vertAlign w:val="baseline"/>
      </w:rPr>
    </w:lvl>
    <w:lvl w:ilvl="4">
      <w:start w:val="1"/>
      <w:numFmt w:val="decimal"/>
      <w:lvlText w:val=""/>
      <w:lvlJc w:val="left"/>
      <w:pPr>
        <w:ind w:left="1008" w:hanging="1008"/>
      </w:pPr>
      <w:rPr>
        <w:vertAlign w:val="baseline"/>
      </w:rPr>
    </w:lvl>
    <w:lvl w:ilvl="5">
      <w:start w:val="1"/>
      <w:numFmt w:val="decimal"/>
      <w:lvlText w:val=""/>
      <w:lvlJc w:val="left"/>
      <w:pPr>
        <w:ind w:left="1152" w:hanging="1152"/>
      </w:pPr>
      <w:rPr>
        <w:vertAlign w:val="baseline"/>
      </w:rPr>
    </w:lvl>
    <w:lvl w:ilvl="6">
      <w:start w:val="1"/>
      <w:numFmt w:val="decimal"/>
      <w:lvlText w:val=""/>
      <w:lvlJc w:val="left"/>
      <w:pPr>
        <w:ind w:left="1296" w:hanging="1296"/>
      </w:pPr>
      <w:rPr>
        <w:vertAlign w:val="baseline"/>
      </w:rPr>
    </w:lvl>
    <w:lvl w:ilvl="7">
      <w:start w:val="1"/>
      <w:numFmt w:val="decimal"/>
      <w:lvlText w:val=""/>
      <w:lvlJc w:val="left"/>
      <w:pPr>
        <w:ind w:left="1440" w:hanging="1440"/>
      </w:pPr>
      <w:rPr>
        <w:vertAlign w:val="baseline"/>
      </w:rPr>
    </w:lvl>
    <w:lvl w:ilvl="8">
      <w:start w:val="1"/>
      <w:numFmt w:val="decimal"/>
      <w:lvlText w:val=""/>
      <w:lvlJc w:val="left"/>
      <w:pPr>
        <w:ind w:left="1584" w:hanging="1584"/>
      </w:pPr>
      <w:rPr>
        <w:vertAlign w:val="baseline"/>
      </w:rPr>
    </w:lvl>
  </w:abstractNum>
  <w:abstractNum w:abstractNumId="2" w15:restartNumberingAfterBreak="0">
    <w:nsid w:val="45226DDA"/>
    <w:multiLevelType w:val="multilevel"/>
    <w:tmpl w:val="116E0C00"/>
    <w:lvl w:ilvl="0">
      <w:start w:val="1"/>
      <w:numFmt w:val="decimal"/>
      <w:pStyle w:val="Heading1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pStyle w:val="Heading2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pStyle w:val="Heading7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abstractNum w:abstractNumId="3" w15:restartNumberingAfterBreak="0">
    <w:nsid w:val="6CF36A78"/>
    <w:multiLevelType w:val="multilevel"/>
    <w:tmpl w:val="A3941656"/>
    <w:lvl w:ilvl="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/>
        <w:vertAlign w:val="baseline"/>
      </w:rPr>
    </w:lvl>
    <w:lvl w:ilvl="1">
      <w:start w:val="1"/>
      <w:numFmt w:val="bullet"/>
      <w:lvlText w:val=""/>
      <w:lvlJc w:val="left"/>
      <w:pPr>
        <w:ind w:left="0" w:firstLine="0"/>
      </w:pPr>
    </w:lvl>
    <w:lvl w:ilvl="2">
      <w:start w:val="1"/>
      <w:numFmt w:val="bullet"/>
      <w:lvlText w:val=""/>
      <w:lvlJc w:val="left"/>
      <w:pPr>
        <w:ind w:left="0" w:firstLine="0"/>
      </w:pPr>
    </w:lvl>
    <w:lvl w:ilvl="3">
      <w:start w:val="1"/>
      <w:numFmt w:val="bullet"/>
      <w:lvlText w:val=""/>
      <w:lvlJc w:val="left"/>
      <w:pPr>
        <w:ind w:left="0" w:firstLine="0"/>
      </w:pPr>
    </w:lvl>
    <w:lvl w:ilvl="4">
      <w:start w:val="1"/>
      <w:numFmt w:val="bullet"/>
      <w:lvlText w:val=""/>
      <w:lvlJc w:val="left"/>
      <w:pPr>
        <w:ind w:left="0" w:firstLine="0"/>
      </w:pPr>
    </w:lvl>
    <w:lvl w:ilvl="5">
      <w:start w:val="1"/>
      <w:numFmt w:val="bullet"/>
      <w:lvlText w:val=""/>
      <w:lvlJc w:val="left"/>
      <w:pPr>
        <w:ind w:left="0" w:firstLine="0"/>
      </w:pPr>
    </w:lvl>
    <w:lvl w:ilvl="6">
      <w:start w:val="1"/>
      <w:numFmt w:val="bullet"/>
      <w:lvlText w:val=""/>
      <w:lvlJc w:val="left"/>
      <w:pPr>
        <w:ind w:left="0" w:firstLine="0"/>
      </w:pPr>
    </w:lvl>
    <w:lvl w:ilvl="7">
      <w:start w:val="1"/>
      <w:numFmt w:val="bullet"/>
      <w:lvlText w:val=""/>
      <w:lvlJc w:val="left"/>
      <w:pPr>
        <w:ind w:left="0" w:firstLine="0"/>
      </w:pPr>
    </w:lvl>
    <w:lvl w:ilvl="8">
      <w:start w:val="1"/>
      <w:numFmt w:val="bullet"/>
      <w:lvlText w:val=""/>
      <w:lvlJc w:val="left"/>
      <w:pPr>
        <w:ind w:left="0" w:firstLine="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12C2"/>
    <w:rsid w:val="000A1906"/>
    <w:rsid w:val="0040616F"/>
    <w:rsid w:val="00573FF9"/>
    <w:rsid w:val="005D12C2"/>
    <w:rsid w:val="00705093"/>
    <w:rsid w:val="0081548F"/>
    <w:rsid w:val="009F32E0"/>
    <w:rsid w:val="00BA7635"/>
    <w:rsid w:val="00BD1E77"/>
    <w:rsid w:val="00DD605A"/>
    <w:rsid w:val="00EF59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3EB08CA-A1F1-4ED6-A49C-7364788F21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HebarU" w:eastAsia="HebarU" w:hAnsi="HebarU" w:cs="HebarU"/>
        <w:sz w:val="24"/>
        <w:szCs w:val="24"/>
        <w:lang w:val="bg-BG" w:eastAsia="en-US" w:bidi="ar-SA"/>
      </w:rPr>
    </w:rPrDefault>
    <w:pPrDefault>
      <w:pPr>
        <w:ind w:hanging="1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pPr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  <w:lang w:eastAsia="zh-CN"/>
    </w:rPr>
  </w:style>
  <w:style w:type="paragraph" w:styleId="Heading1">
    <w:name w:val="heading 1"/>
    <w:basedOn w:val="Normal"/>
    <w:next w:val="Normal"/>
    <w:pPr>
      <w:keepNext/>
      <w:numPr>
        <w:numId w:val="1"/>
      </w:numPr>
      <w:spacing w:before="240" w:after="60"/>
      <w:ind w:left="-1" w:hanging="1"/>
    </w:pPr>
    <w:rPr>
      <w:rFonts w:ascii="Arial" w:hAnsi="Arial" w:cs="Arial"/>
      <w:b/>
      <w:bCs/>
      <w:kern w:val="1"/>
      <w:sz w:val="32"/>
      <w:szCs w:val="32"/>
    </w:rPr>
  </w:style>
  <w:style w:type="paragraph" w:styleId="Heading2">
    <w:name w:val="heading 2"/>
    <w:basedOn w:val="Normal"/>
    <w:next w:val="Normal"/>
    <w:pPr>
      <w:keepNext/>
      <w:numPr>
        <w:ilvl w:val="1"/>
        <w:numId w:val="1"/>
      </w:numPr>
      <w:spacing w:before="240" w:after="60"/>
      <w:ind w:left="-1" w:hanging="1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paragraph" w:styleId="Heading7">
    <w:name w:val="heading 7"/>
    <w:basedOn w:val="Normal"/>
    <w:next w:val="Normal"/>
    <w:pPr>
      <w:keepNext/>
      <w:numPr>
        <w:ilvl w:val="6"/>
        <w:numId w:val="1"/>
      </w:numPr>
      <w:pBdr>
        <w:top w:val="none" w:sz="0" w:space="0" w:color="000000"/>
        <w:left w:val="none" w:sz="0" w:space="0" w:color="000000"/>
        <w:bottom w:val="single" w:sz="6" w:space="1" w:color="000000"/>
        <w:right w:val="none" w:sz="0" w:space="0" w:color="000000"/>
      </w:pBdr>
      <w:ind w:left="-1" w:hanging="1"/>
      <w:jc w:val="center"/>
      <w:outlineLvl w:val="6"/>
    </w:pPr>
    <w:rPr>
      <w:rFonts w:ascii="Times New Roman" w:hAnsi="Times New Roman" w:cs="Times New Roman"/>
      <w:b/>
      <w:spacing w:val="300"/>
      <w:kern w:val="1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WW8Num1z0">
    <w:name w:val="WW8Num1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1">
    <w:name w:val="WW8Num1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2">
    <w:name w:val="WW8Num1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3">
    <w:name w:val="WW8Num1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4">
    <w:name w:val="WW8Num1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5">
    <w:name w:val="WW8Num1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6">
    <w:name w:val="WW8Num1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7">
    <w:name w:val="WW8Num1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1z8">
    <w:name w:val="WW8Num1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0">
    <w:name w:val="WW8Num2z0"/>
    <w:rPr>
      <w:rFonts w:ascii="Times New Roman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3z0">
    <w:name w:val="WW8Num3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4z0">
    <w:name w:val="WW8Num4z0"/>
    <w:rPr>
      <w:rFonts w:ascii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2z1">
    <w:name w:val="WW8Num2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2">
    <w:name w:val="WW8Num2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3">
    <w:name w:val="WW8Num2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4">
    <w:name w:val="WW8Num2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5">
    <w:name w:val="WW8Num2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6">
    <w:name w:val="WW8Num2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7">
    <w:name w:val="WW8Num2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2z8">
    <w:name w:val="WW8Num2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1">
    <w:name w:val="WW8Num3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2">
    <w:name w:val="WW8Num3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3">
    <w:name w:val="WW8Num3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4">
    <w:name w:val="WW8Num3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5">
    <w:name w:val="WW8Num3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6">
    <w:name w:val="WW8Num3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7">
    <w:name w:val="WW8Num3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3z8">
    <w:name w:val="WW8Num3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1">
    <w:name w:val="WW8Num4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2">
    <w:name w:val="WW8Num4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3">
    <w:name w:val="WW8Num4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4">
    <w:name w:val="WW8Num4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5">
    <w:name w:val="WW8Num4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6">
    <w:name w:val="WW8Num4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7">
    <w:name w:val="WW8Num4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4z8">
    <w:name w:val="WW8Num4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0">
    <w:name w:val="WW8Num5z0"/>
    <w:rPr>
      <w:rFonts w:ascii="Times New Roman" w:eastAsia="Calibri" w:hAnsi="Times New Roman" w:cs="Times New Roman" w:hint="default"/>
      <w:w w:val="100"/>
      <w:position w:val="-1"/>
      <w:szCs w:val="24"/>
      <w:effect w:val="none"/>
      <w:vertAlign w:val="baseline"/>
      <w:cs w:val="0"/>
      <w:em w:val="none"/>
    </w:rPr>
  </w:style>
  <w:style w:type="character" w:customStyle="1" w:styleId="WW8Num5z1">
    <w:name w:val="WW8Num5z1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2">
    <w:name w:val="WW8Num5z2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3">
    <w:name w:val="WW8Num5z3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4">
    <w:name w:val="WW8Num5z4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5">
    <w:name w:val="WW8Num5z5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6">
    <w:name w:val="WW8Num5z6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7">
    <w:name w:val="WW8Num5z7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5z8">
    <w:name w:val="WW8Num5z8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6z0">
    <w:name w:val="WW8Num6z0"/>
    <w:rPr>
      <w:w w:val="100"/>
      <w:position w:val="-1"/>
      <w:effect w:val="none"/>
      <w:vertAlign w:val="baseline"/>
      <w:cs w:val="0"/>
      <w:em w:val="none"/>
    </w:rPr>
  </w:style>
  <w:style w:type="character" w:customStyle="1" w:styleId="WW8Num7z0">
    <w:name w:val="WW8Num7z0"/>
    <w:rPr>
      <w:rFonts w:ascii="Times New Roman" w:eastAsia="Times New Roman" w:hAnsi="Times New Roman" w:cs="Times New Roman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1">
    <w:name w:val="WW8Num7z1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2">
    <w:name w:val="WW8Num7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7z3">
    <w:name w:val="WW8Num7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0">
    <w:name w:val="WW8Num8z0"/>
    <w:rPr>
      <w:rFonts w:ascii="Courier New" w:hAnsi="Courier New" w:cs="Courier New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2">
    <w:name w:val="WW8Num8z2"/>
    <w:rPr>
      <w:rFonts w:ascii="Wingdings" w:hAnsi="Wingdings" w:cs="Wingdings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WW8Num8z3">
    <w:name w:val="WW8Num8z3"/>
    <w:rPr>
      <w:rFonts w:ascii="Symbol" w:hAnsi="Symbol" w:cs="Symbol" w:hint="default"/>
      <w:w w:val="100"/>
      <w:position w:val="-1"/>
      <w:effect w:val="none"/>
      <w:vertAlign w:val="baseline"/>
      <w:cs w:val="0"/>
      <w:em w:val="none"/>
    </w:rPr>
  </w:style>
  <w:style w:type="character" w:customStyle="1" w:styleId="DefaultParagraphFont1">
    <w:name w:val="Default Paragraph Font1"/>
    <w:rPr>
      <w:w w:val="100"/>
      <w:position w:val="-1"/>
      <w:effect w:val="none"/>
      <w:vertAlign w:val="baseline"/>
      <w:cs w:val="0"/>
      <w:em w:val="none"/>
    </w:rPr>
  </w:style>
  <w:style w:type="character" w:styleId="PageNumber">
    <w:name w:val="page number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nomark">
    <w:name w:val="nomark"/>
    <w:basedOn w:val="DefaultParagraphFont1"/>
    <w:rPr>
      <w:w w:val="100"/>
      <w:position w:val="-1"/>
      <w:effect w:val="none"/>
      <w:vertAlign w:val="baseline"/>
      <w:cs w:val="0"/>
      <w:em w:val="none"/>
    </w:rPr>
  </w:style>
  <w:style w:type="character" w:customStyle="1" w:styleId="a">
    <w:name w:val="Знаци за бележки под лини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CommentReference1">
    <w:name w:val="Comment Reference1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character" w:styleId="Hyperlink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customStyle="1" w:styleId="HeaderChar">
    <w:name w:val="Head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</w:rPr>
  </w:style>
  <w:style w:type="character" w:styleId="FootnoteReference">
    <w:name w:val="footnote reference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a0">
    <w:name w:val="Знаци за бележки в края"/>
    <w:rPr>
      <w:w w:val="100"/>
      <w:position w:val="-1"/>
      <w:effect w:val="none"/>
      <w:vertAlign w:val="superscript"/>
      <w:cs w:val="0"/>
      <w:em w:val="none"/>
    </w:rPr>
  </w:style>
  <w:style w:type="character" w:customStyle="1" w:styleId="WW-">
    <w:name w:val="WW-Знаци за бележки в края"/>
    <w:rPr>
      <w:w w:val="100"/>
      <w:position w:val="-1"/>
      <w:effect w:val="none"/>
      <w:vertAlign w:val="baseline"/>
      <w:cs w:val="0"/>
      <w:em w:val="none"/>
    </w:rPr>
  </w:style>
  <w:style w:type="character" w:styleId="FollowedHyperlink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character" w:styleId="EndnoteReference">
    <w:name w:val="endnote reference"/>
    <w:rPr>
      <w:w w:val="100"/>
      <w:position w:val="-1"/>
      <w:effect w:val="none"/>
      <w:vertAlign w:val="superscript"/>
      <w:cs w:val="0"/>
      <w:em w:val="none"/>
    </w:rPr>
  </w:style>
  <w:style w:type="paragraph" w:customStyle="1" w:styleId="1">
    <w:name w:val="Заглавие1"/>
    <w:basedOn w:val="Normal"/>
    <w:next w:val="BodyText"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Arial"/>
    </w:rPr>
  </w:style>
  <w:style w:type="paragraph" w:styleId="Caption">
    <w:name w:val="caption"/>
    <w:basedOn w:val="Normal"/>
    <w:pPr>
      <w:suppressLineNumbers/>
      <w:spacing w:before="120" w:after="120"/>
    </w:pPr>
    <w:rPr>
      <w:rFonts w:cs="Arial"/>
      <w:i/>
      <w:iCs/>
    </w:rPr>
  </w:style>
  <w:style w:type="paragraph" w:customStyle="1" w:styleId="a1">
    <w:name w:val="Указател"/>
    <w:basedOn w:val="Normal"/>
    <w:pPr>
      <w:suppressLineNumbers/>
    </w:pPr>
    <w:rPr>
      <w:rFonts w:cs="Arial"/>
    </w:rPr>
  </w:style>
  <w:style w:type="paragraph" w:styleId="Header">
    <w:name w:val="header"/>
    <w:basedOn w:val="Normal"/>
    <w:pPr>
      <w:tabs>
        <w:tab w:val="center" w:pos="4153"/>
        <w:tab w:val="right" w:pos="8306"/>
      </w:tabs>
    </w:pPr>
  </w:style>
  <w:style w:type="paragraph" w:styleId="Footer">
    <w:name w:val="footer"/>
    <w:basedOn w:val="Normal"/>
    <w:pPr>
      <w:suppressLineNumbers/>
      <w:tabs>
        <w:tab w:val="center" w:pos="4153"/>
        <w:tab w:val="right" w:pos="8306"/>
      </w:tabs>
    </w:pPr>
  </w:style>
  <w:style w:type="paragraph" w:customStyle="1" w:styleId="Caption1">
    <w:name w:val="Caption1"/>
    <w:basedOn w:val="Normal"/>
    <w:next w:val="Normal"/>
    <w:pPr>
      <w:spacing w:before="20" w:after="20"/>
      <w:jc w:val="center"/>
    </w:pPr>
    <w:rPr>
      <w:rFonts w:ascii="Times New Roman" w:hAnsi="Times New Roman" w:cs="Times New Roman"/>
      <w:b/>
      <w:caps/>
      <w:sz w:val="22"/>
    </w:rPr>
  </w:style>
  <w:style w:type="paragraph" w:customStyle="1" w:styleId="CharCharCharCharCharCharChar">
    <w:name w:val="Char Char Знак Знак Char Знак Знак Char Char Char Знак Знак Char"/>
    <w:basedOn w:val="Normal"/>
    <w:pPr>
      <w:tabs>
        <w:tab w:val="left" w:pos="709"/>
      </w:tabs>
    </w:pPr>
    <w:rPr>
      <w:rFonts w:ascii="Tahoma" w:hAnsi="Tahoma" w:cs="Tahoma"/>
      <w:lang w:val="pl-PL"/>
    </w:rPr>
  </w:style>
  <w:style w:type="paragraph" w:customStyle="1" w:styleId="Char">
    <w:name w:val="Char"/>
    <w:basedOn w:val="Normal"/>
    <w:pPr>
      <w:tabs>
        <w:tab w:val="left" w:pos="709"/>
      </w:tabs>
    </w:pPr>
    <w:rPr>
      <w:rFonts w:ascii="Futura Bk" w:hAnsi="Futura Bk" w:cs="Futura Bk"/>
      <w:sz w:val="20"/>
      <w:lang w:val="pl-PL"/>
    </w:rPr>
  </w:style>
  <w:style w:type="paragraph" w:customStyle="1" w:styleId="BalloonText1">
    <w:name w:val="Balloon Text1"/>
    <w:basedOn w:val="Normal"/>
    <w:rPr>
      <w:rFonts w:ascii="Tahoma" w:hAnsi="Tahoma" w:cs="Tahoma"/>
      <w:sz w:val="16"/>
      <w:szCs w:val="16"/>
    </w:rPr>
  </w:style>
  <w:style w:type="paragraph" w:styleId="FootnoteText">
    <w:name w:val="footnote text"/>
    <w:basedOn w:val="Normal"/>
    <w:rPr>
      <w:rFonts w:ascii="Times New Roman" w:hAnsi="Times New Roman" w:cs="Times New Roman"/>
      <w:sz w:val="20"/>
    </w:rPr>
  </w:style>
  <w:style w:type="paragraph" w:styleId="BodyTextIndent">
    <w:name w:val="Body Text Indent"/>
    <w:basedOn w:val="Normal"/>
    <w:pPr>
      <w:spacing w:after="120"/>
      <w:ind w:left="360" w:firstLine="0"/>
    </w:pPr>
    <w:rPr>
      <w:rFonts w:ascii="Times New Roman" w:hAnsi="Times New Roman" w:cs="Times New Roman"/>
    </w:rPr>
  </w:style>
  <w:style w:type="paragraph" w:customStyle="1" w:styleId="CommentText1">
    <w:name w:val="Comment Text1"/>
    <w:basedOn w:val="Normal"/>
    <w:rPr>
      <w:sz w:val="20"/>
    </w:rPr>
  </w:style>
  <w:style w:type="paragraph" w:customStyle="1" w:styleId="CommentSubject1">
    <w:name w:val="Comment Subject1"/>
    <w:basedOn w:val="CommentText1"/>
    <w:next w:val="CommentText1"/>
    <w:rPr>
      <w:b/>
      <w:bCs/>
    </w:rPr>
  </w:style>
  <w:style w:type="paragraph" w:customStyle="1" w:styleId="-">
    <w:name w:val="Рамка - съдържание"/>
    <w:basedOn w:val="Normal"/>
  </w:style>
  <w:style w:type="paragraph" w:customStyle="1" w:styleId="-0">
    <w:name w:val="Таблица - съдържание"/>
    <w:basedOn w:val="Normal"/>
    <w:pPr>
      <w:suppressLineNumbers/>
    </w:pPr>
  </w:style>
  <w:style w:type="paragraph" w:customStyle="1" w:styleId="-1">
    <w:name w:val="Таблица - заглавие"/>
    <w:basedOn w:val="-0"/>
    <w:pPr>
      <w:jc w:val="center"/>
    </w:pPr>
    <w:rPr>
      <w:b/>
      <w:bCs/>
    </w:rPr>
  </w:style>
  <w:style w:type="character" w:customStyle="1" w:styleId="FooterChar">
    <w:name w:val="Footer Char"/>
    <w:rPr>
      <w:rFonts w:ascii="HebarU" w:hAnsi="HebarU" w:cs="HebarU"/>
      <w:w w:val="100"/>
      <w:position w:val="-1"/>
      <w:sz w:val="24"/>
      <w:effect w:val="none"/>
      <w:vertAlign w:val="baseline"/>
      <w:cs w:val="0"/>
      <w:em w:val="none"/>
      <w:lang w:val="bg-BG" w:eastAsia="zh-CN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3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Lc5PL1MdKip20QTZL/qRWarW0rQ==">AMUW2mWOavBssPTUJdl/02AIxEDfJ/iRxSENPJO4HcqCHIgt6PloKUt24E15tn8N2XQv4uX7SrjSpf32tJly/F4iWzoZ81wE10XyI87bOLqugjQR1b0g25T59DhfzeIrZUMoX/trfHP+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2</Pages>
  <Words>647</Words>
  <Characters>3690</Characters>
  <Application>Microsoft Office Word</Application>
  <DocSecurity>0</DocSecurity>
  <Lines>30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4329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a.toteva</dc:creator>
  <cp:lastModifiedBy>Kremena Hubcheva</cp:lastModifiedBy>
  <cp:revision>7</cp:revision>
  <dcterms:created xsi:type="dcterms:W3CDTF">2022-06-28T18:40:00Z</dcterms:created>
  <dcterms:modified xsi:type="dcterms:W3CDTF">2023-01-31T10:26:00Z</dcterms:modified>
</cp:coreProperties>
</file>